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Spec="center" w:tblpY="1753"/>
        <w:tblW w:w="14424" w:type="dxa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4219"/>
        <w:gridCol w:w="2268"/>
        <w:gridCol w:w="1701"/>
        <w:gridCol w:w="1842"/>
        <w:gridCol w:w="1842"/>
      </w:tblGrid>
      <w:tr w:rsidR="003442CB" w:rsidRPr="00985C73" w:rsidTr="00B12D41">
        <w:trPr>
          <w:trHeight w:val="244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3442CB" w:rsidRPr="00985C73" w:rsidRDefault="003442CB" w:rsidP="00F15722">
            <w:pPr>
              <w:rPr>
                <w:sz w:val="20"/>
                <w:lang w:val="fr-BE"/>
              </w:rPr>
            </w:pPr>
            <w:bookmarkStart w:id="0" w:name="_GoBack"/>
            <w:bookmarkEnd w:id="0"/>
          </w:p>
        </w:tc>
        <w:tc>
          <w:tcPr>
            <w:tcW w:w="2018" w:type="dxa"/>
            <w:vMerge w:val="restart"/>
            <w:shd w:val="clear" w:color="auto" w:fill="B8CCE4" w:themeFill="accent1" w:themeFillTint="66"/>
            <w:vAlign w:val="center"/>
          </w:tcPr>
          <w:p w:rsidR="003442CB" w:rsidRPr="00985C73" w:rsidRDefault="003442CB" w:rsidP="00F15722">
            <w:pPr>
              <w:jc w:val="center"/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>Intitulé de l'action</w:t>
            </w:r>
          </w:p>
        </w:tc>
        <w:tc>
          <w:tcPr>
            <w:tcW w:w="4219" w:type="dxa"/>
            <w:vMerge w:val="restart"/>
            <w:shd w:val="clear" w:color="auto" w:fill="B8CCE4" w:themeFill="accent1" w:themeFillTint="66"/>
            <w:vAlign w:val="center"/>
          </w:tcPr>
          <w:p w:rsidR="003442CB" w:rsidRPr="00985C73" w:rsidRDefault="003442CB" w:rsidP="00F15722">
            <w:pPr>
              <w:jc w:val="center"/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>Objectifs poursuivis</w:t>
            </w:r>
          </w:p>
        </w:tc>
        <w:tc>
          <w:tcPr>
            <w:tcW w:w="2268" w:type="dxa"/>
            <w:vMerge w:val="restart"/>
            <w:shd w:val="clear" w:color="auto" w:fill="B8CCE4" w:themeFill="accent1" w:themeFillTint="66"/>
            <w:vAlign w:val="center"/>
          </w:tcPr>
          <w:p w:rsidR="003442CB" w:rsidRPr="00985C73" w:rsidRDefault="003442CB" w:rsidP="00F15722">
            <w:pPr>
              <w:jc w:val="center"/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>Collaboration(s) avec… (d’autres organisations)</w:t>
            </w:r>
          </w:p>
        </w:tc>
        <w:tc>
          <w:tcPr>
            <w:tcW w:w="1701" w:type="dxa"/>
            <w:vMerge w:val="restart"/>
            <w:shd w:val="clear" w:color="auto" w:fill="B8CCE4" w:themeFill="accent1" w:themeFillTint="66"/>
            <w:vAlign w:val="center"/>
          </w:tcPr>
          <w:p w:rsidR="003442CB" w:rsidRPr="00985C73" w:rsidRDefault="003442CB" w:rsidP="00F15722">
            <w:pPr>
              <w:jc w:val="center"/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>Groupe cible</w:t>
            </w:r>
          </w:p>
        </w:tc>
        <w:tc>
          <w:tcPr>
            <w:tcW w:w="1842" w:type="dxa"/>
            <w:vMerge w:val="restart"/>
            <w:shd w:val="clear" w:color="auto" w:fill="B8CCE4" w:themeFill="accent1" w:themeFillTint="66"/>
            <w:vAlign w:val="center"/>
          </w:tcPr>
          <w:p w:rsidR="003442CB" w:rsidRPr="00985C73" w:rsidRDefault="003442CB" w:rsidP="00F15722">
            <w:pPr>
              <w:jc w:val="center"/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>Nombre de participants envisagé</w:t>
            </w:r>
          </w:p>
        </w:tc>
        <w:tc>
          <w:tcPr>
            <w:tcW w:w="1842" w:type="dxa"/>
            <w:vMerge w:val="restart"/>
            <w:shd w:val="clear" w:color="auto" w:fill="B8CCE4" w:themeFill="accent1" w:themeFillTint="66"/>
          </w:tcPr>
          <w:p w:rsidR="003442CB" w:rsidRPr="00985C73" w:rsidRDefault="003442CB" w:rsidP="00F15722">
            <w:pPr>
              <w:jc w:val="center"/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 xml:space="preserve">Moyens du projet supplémentaire </w:t>
            </w:r>
          </w:p>
        </w:tc>
      </w:tr>
      <w:tr w:rsidR="003442CB" w:rsidRPr="00985C73" w:rsidTr="00B12D41">
        <w:trPr>
          <w:trHeight w:val="338"/>
        </w:trPr>
        <w:tc>
          <w:tcPr>
            <w:tcW w:w="534" w:type="dxa"/>
            <w:vMerge/>
            <w:tcBorders>
              <w:left w:val="nil"/>
            </w:tcBorders>
          </w:tcPr>
          <w:p w:rsidR="003442CB" w:rsidRPr="00985C73" w:rsidRDefault="003442CB" w:rsidP="00F15722">
            <w:pPr>
              <w:rPr>
                <w:sz w:val="20"/>
                <w:lang w:val="fr-BE"/>
              </w:rPr>
            </w:pPr>
          </w:p>
        </w:tc>
        <w:tc>
          <w:tcPr>
            <w:tcW w:w="2018" w:type="dxa"/>
            <w:vMerge/>
            <w:shd w:val="clear" w:color="auto" w:fill="B8CCE4" w:themeFill="accent1" w:themeFillTint="66"/>
            <w:vAlign w:val="center"/>
          </w:tcPr>
          <w:p w:rsidR="003442CB" w:rsidRPr="00985C73" w:rsidRDefault="003442CB" w:rsidP="00F15722">
            <w:pPr>
              <w:jc w:val="center"/>
              <w:rPr>
                <w:sz w:val="20"/>
                <w:lang w:val="fr-BE"/>
              </w:rPr>
            </w:pPr>
          </w:p>
        </w:tc>
        <w:tc>
          <w:tcPr>
            <w:tcW w:w="4219" w:type="dxa"/>
            <w:vMerge/>
            <w:shd w:val="clear" w:color="auto" w:fill="B8CCE4" w:themeFill="accent1" w:themeFillTint="66"/>
            <w:vAlign w:val="center"/>
          </w:tcPr>
          <w:p w:rsidR="003442CB" w:rsidRPr="00985C73" w:rsidRDefault="003442CB" w:rsidP="00F15722">
            <w:pPr>
              <w:jc w:val="center"/>
              <w:rPr>
                <w:sz w:val="20"/>
                <w:lang w:val="fr-BE"/>
              </w:rPr>
            </w:pPr>
          </w:p>
        </w:tc>
        <w:tc>
          <w:tcPr>
            <w:tcW w:w="2268" w:type="dxa"/>
            <w:vMerge/>
            <w:shd w:val="clear" w:color="auto" w:fill="B8CCE4" w:themeFill="accent1" w:themeFillTint="66"/>
            <w:vAlign w:val="center"/>
          </w:tcPr>
          <w:p w:rsidR="003442CB" w:rsidRPr="00985C73" w:rsidRDefault="003442CB" w:rsidP="00F15722">
            <w:pPr>
              <w:jc w:val="center"/>
              <w:rPr>
                <w:sz w:val="20"/>
                <w:lang w:val="fr-BE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vAlign w:val="center"/>
          </w:tcPr>
          <w:p w:rsidR="003442CB" w:rsidRPr="00985C73" w:rsidRDefault="003442CB" w:rsidP="00F15722">
            <w:pPr>
              <w:jc w:val="center"/>
              <w:rPr>
                <w:sz w:val="20"/>
                <w:lang w:val="fr-BE"/>
              </w:rPr>
            </w:pPr>
          </w:p>
        </w:tc>
        <w:tc>
          <w:tcPr>
            <w:tcW w:w="1842" w:type="dxa"/>
            <w:vMerge/>
            <w:shd w:val="clear" w:color="auto" w:fill="B8CCE4" w:themeFill="accent1" w:themeFillTint="66"/>
            <w:vAlign w:val="center"/>
          </w:tcPr>
          <w:p w:rsidR="003442CB" w:rsidRPr="00985C73" w:rsidRDefault="003442CB" w:rsidP="00F15722">
            <w:pPr>
              <w:jc w:val="center"/>
              <w:rPr>
                <w:sz w:val="20"/>
                <w:lang w:val="fr-BE"/>
              </w:rPr>
            </w:pPr>
          </w:p>
        </w:tc>
        <w:tc>
          <w:tcPr>
            <w:tcW w:w="1842" w:type="dxa"/>
            <w:vMerge/>
            <w:shd w:val="clear" w:color="auto" w:fill="B8CCE4" w:themeFill="accent1" w:themeFillTint="66"/>
          </w:tcPr>
          <w:p w:rsidR="003442CB" w:rsidRPr="00985C73" w:rsidRDefault="003442CB" w:rsidP="00F15722">
            <w:pPr>
              <w:jc w:val="center"/>
              <w:rPr>
                <w:sz w:val="20"/>
                <w:lang w:val="fr-BE"/>
              </w:rPr>
            </w:pPr>
          </w:p>
        </w:tc>
      </w:tr>
      <w:tr w:rsidR="003442CB" w:rsidRPr="00985C73" w:rsidTr="00B12D41">
        <w:trPr>
          <w:trHeight w:val="593"/>
        </w:trPr>
        <w:tc>
          <w:tcPr>
            <w:tcW w:w="534" w:type="dxa"/>
          </w:tcPr>
          <w:p w:rsidR="003442CB" w:rsidRPr="00985C73" w:rsidRDefault="003442CB" w:rsidP="00F15722">
            <w:pPr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>1</w:t>
            </w:r>
          </w:p>
        </w:tc>
        <w:tc>
          <w:tcPr>
            <w:tcW w:w="2018" w:type="dxa"/>
          </w:tcPr>
          <w:p w:rsidR="003442CB" w:rsidRPr="00985C73" w:rsidRDefault="00DD458C" w:rsidP="00F15722">
            <w:pPr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>Concours, bourses et autres initiatives sectorielles pour faire connaître et promouvoir la formation et l’emploi dans le secteur</w:t>
            </w:r>
          </w:p>
        </w:tc>
        <w:tc>
          <w:tcPr>
            <w:tcW w:w="4219" w:type="dxa"/>
          </w:tcPr>
          <w:p w:rsidR="003442CB" w:rsidRPr="00985C73" w:rsidRDefault="00D3600E" w:rsidP="00F15722">
            <w:pPr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>Motiver les jeunes à saisir leur chance en matière de formation afin de décrocher un emploi dans le secteur</w:t>
            </w:r>
            <w:r w:rsidR="00586E2F">
              <w:rPr>
                <w:sz w:val="20"/>
                <w:lang w:val="fr-BE"/>
              </w:rPr>
              <w:t>.</w:t>
            </w:r>
            <w:r w:rsidRPr="00985C73">
              <w:rPr>
                <w:sz w:val="20"/>
                <w:lang w:val="fr-BE"/>
              </w:rPr>
              <w:t xml:space="preserve"> En raison de la pénurie de main-d’œuvre sur le marché du travail, le secteur offre aux jeunes de belles opportunités pour débuter leur carrière. C’est assurément le cas aussi pour les groupes à risques.</w:t>
            </w:r>
          </w:p>
        </w:tc>
        <w:tc>
          <w:tcPr>
            <w:tcW w:w="2268" w:type="dxa"/>
          </w:tcPr>
          <w:p w:rsidR="003442CB" w:rsidRPr="00985C73" w:rsidRDefault="00D3600E" w:rsidP="00F15722">
            <w:pPr>
              <w:rPr>
                <w:sz w:val="20"/>
                <w:lang w:val="fr-BE"/>
              </w:rPr>
            </w:pPr>
            <w:proofErr w:type="spellStart"/>
            <w:r w:rsidRPr="00985C73">
              <w:rPr>
                <w:sz w:val="20"/>
                <w:lang w:val="fr-BE"/>
              </w:rPr>
              <w:t>Beroepenhuis</w:t>
            </w:r>
            <w:proofErr w:type="spellEnd"/>
          </w:p>
          <w:p w:rsidR="00D3600E" w:rsidRPr="00985C73" w:rsidRDefault="00D3600E" w:rsidP="00F15722">
            <w:pPr>
              <w:rPr>
                <w:sz w:val="20"/>
                <w:lang w:val="fr-BE"/>
              </w:rPr>
            </w:pPr>
            <w:proofErr w:type="spellStart"/>
            <w:r w:rsidRPr="00985C73">
              <w:rPr>
                <w:sz w:val="20"/>
                <w:lang w:val="fr-BE"/>
              </w:rPr>
              <w:t>Epicuris</w:t>
            </w:r>
            <w:proofErr w:type="spellEnd"/>
          </w:p>
          <w:p w:rsidR="00D3600E" w:rsidRPr="00985C73" w:rsidRDefault="00D3600E" w:rsidP="00F15722">
            <w:pPr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>…</w:t>
            </w:r>
          </w:p>
        </w:tc>
        <w:tc>
          <w:tcPr>
            <w:tcW w:w="1701" w:type="dxa"/>
          </w:tcPr>
          <w:p w:rsidR="003442CB" w:rsidRPr="00985C73" w:rsidRDefault="00DD458C" w:rsidP="00F15722">
            <w:pPr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>Élèves dans l’enseignement secondaire technique/professionnel à temps partiel</w:t>
            </w:r>
          </w:p>
        </w:tc>
        <w:tc>
          <w:tcPr>
            <w:tcW w:w="1842" w:type="dxa"/>
          </w:tcPr>
          <w:p w:rsidR="003442CB" w:rsidRPr="00985C73" w:rsidRDefault="00DD458C" w:rsidP="00F15722">
            <w:pPr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>1.000</w:t>
            </w:r>
          </w:p>
        </w:tc>
        <w:tc>
          <w:tcPr>
            <w:tcW w:w="1842" w:type="dxa"/>
          </w:tcPr>
          <w:p w:rsidR="003442CB" w:rsidRPr="00985C73" w:rsidRDefault="00B12D41" w:rsidP="00F15722">
            <w:pPr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>200.000 €</w:t>
            </w:r>
          </w:p>
        </w:tc>
      </w:tr>
      <w:tr w:rsidR="003442CB" w:rsidRPr="00985C73" w:rsidTr="00B12D41">
        <w:trPr>
          <w:trHeight w:val="593"/>
        </w:trPr>
        <w:tc>
          <w:tcPr>
            <w:tcW w:w="534" w:type="dxa"/>
          </w:tcPr>
          <w:p w:rsidR="003442CB" w:rsidRPr="00985C73" w:rsidRDefault="003442CB" w:rsidP="00F15722">
            <w:pPr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>2</w:t>
            </w:r>
          </w:p>
        </w:tc>
        <w:tc>
          <w:tcPr>
            <w:tcW w:w="2018" w:type="dxa"/>
          </w:tcPr>
          <w:p w:rsidR="003442CB" w:rsidRPr="00985C73" w:rsidRDefault="005A11B8" w:rsidP="00F15722">
            <w:pPr>
              <w:rPr>
                <w:sz w:val="20"/>
                <w:lang w:val="fr-BE"/>
              </w:rPr>
            </w:pPr>
            <w:hyperlink r:id="rId7" w:history="1">
              <w:r w:rsidR="00DD458C" w:rsidRPr="00985C73">
                <w:rPr>
                  <w:rStyle w:val="Hyperlink"/>
                  <w:sz w:val="20"/>
                  <w:lang w:val="fr-BE"/>
                </w:rPr>
                <w:t>www.food@work.be</w:t>
              </w:r>
            </w:hyperlink>
          </w:p>
        </w:tc>
        <w:tc>
          <w:tcPr>
            <w:tcW w:w="4219" w:type="dxa"/>
          </w:tcPr>
          <w:p w:rsidR="003442CB" w:rsidRPr="00985C73" w:rsidRDefault="0060144D" w:rsidP="00F15722">
            <w:pPr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>Susciter l’intérêt des jeunes et les informer correctement sur les possibilités concrètes d’emploi dans le secteur, ainsi que sur les parcours de formation préparatoire</w:t>
            </w:r>
          </w:p>
        </w:tc>
        <w:tc>
          <w:tcPr>
            <w:tcW w:w="2268" w:type="dxa"/>
          </w:tcPr>
          <w:p w:rsidR="003442CB" w:rsidRPr="00985C73" w:rsidRDefault="0060144D" w:rsidP="00F15722">
            <w:pPr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>VDAB</w:t>
            </w:r>
          </w:p>
          <w:p w:rsidR="0060144D" w:rsidRPr="00985C73" w:rsidRDefault="0060144D" w:rsidP="00F15722">
            <w:pPr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>Forem</w:t>
            </w:r>
          </w:p>
          <w:p w:rsidR="0060144D" w:rsidRPr="00985C73" w:rsidRDefault="0060144D" w:rsidP="00F15722">
            <w:pPr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>VCLB (centres libres d’encadrement des élèves)</w:t>
            </w:r>
          </w:p>
          <w:p w:rsidR="0060144D" w:rsidRPr="00985C73" w:rsidRDefault="0060144D" w:rsidP="00F15722">
            <w:pPr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>Entreprises du secteur alimentaire</w:t>
            </w:r>
          </w:p>
        </w:tc>
        <w:tc>
          <w:tcPr>
            <w:tcW w:w="1701" w:type="dxa"/>
          </w:tcPr>
          <w:p w:rsidR="003442CB" w:rsidRPr="00985C73" w:rsidRDefault="0060144D" w:rsidP="00F15722">
            <w:pPr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>Élèves dans l’enseignement secondaire technique/professionnel à temps partiel</w:t>
            </w:r>
          </w:p>
        </w:tc>
        <w:tc>
          <w:tcPr>
            <w:tcW w:w="1842" w:type="dxa"/>
          </w:tcPr>
          <w:p w:rsidR="003442CB" w:rsidRPr="00985C73" w:rsidRDefault="00DD458C" w:rsidP="00F15722">
            <w:pPr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>1.000</w:t>
            </w:r>
          </w:p>
        </w:tc>
        <w:tc>
          <w:tcPr>
            <w:tcW w:w="1842" w:type="dxa"/>
          </w:tcPr>
          <w:p w:rsidR="003442CB" w:rsidRPr="00985C73" w:rsidRDefault="00B12D41" w:rsidP="00F15722">
            <w:pPr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 xml:space="preserve">100.000 € </w:t>
            </w:r>
          </w:p>
        </w:tc>
      </w:tr>
      <w:tr w:rsidR="003442CB" w:rsidRPr="00985C73" w:rsidTr="00B12D41">
        <w:trPr>
          <w:trHeight w:val="593"/>
        </w:trPr>
        <w:tc>
          <w:tcPr>
            <w:tcW w:w="534" w:type="dxa"/>
          </w:tcPr>
          <w:p w:rsidR="003442CB" w:rsidRPr="00985C73" w:rsidRDefault="003442CB" w:rsidP="00F15722">
            <w:pPr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>3</w:t>
            </w:r>
          </w:p>
        </w:tc>
        <w:tc>
          <w:tcPr>
            <w:tcW w:w="2018" w:type="dxa"/>
          </w:tcPr>
          <w:p w:rsidR="003442CB" w:rsidRPr="00985C73" w:rsidRDefault="00DD458C" w:rsidP="00F15722">
            <w:pPr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>Encadrement complémentaire des formations en alternance</w:t>
            </w:r>
          </w:p>
        </w:tc>
        <w:tc>
          <w:tcPr>
            <w:tcW w:w="4219" w:type="dxa"/>
          </w:tcPr>
          <w:p w:rsidR="003442CB" w:rsidRPr="00985C73" w:rsidRDefault="0060144D" w:rsidP="00F15722">
            <w:pPr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>Permettre aux jeunes de se doter d’une qualification formelle et ainsi de se lancer plus facilement sur le marché du travail, en garantissant la qualité des formations en alternance.</w:t>
            </w:r>
          </w:p>
        </w:tc>
        <w:tc>
          <w:tcPr>
            <w:tcW w:w="2268" w:type="dxa"/>
          </w:tcPr>
          <w:p w:rsidR="006671F0" w:rsidRPr="00985C73" w:rsidRDefault="006671F0" w:rsidP="00F15722">
            <w:pPr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>Établissements de formation concernés</w:t>
            </w:r>
          </w:p>
          <w:p w:rsidR="003442CB" w:rsidRPr="00985C73" w:rsidRDefault="006671F0" w:rsidP="00F15722">
            <w:pPr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>Entreprises du secteur alimentaire</w:t>
            </w:r>
          </w:p>
        </w:tc>
        <w:tc>
          <w:tcPr>
            <w:tcW w:w="1701" w:type="dxa"/>
          </w:tcPr>
          <w:p w:rsidR="003442CB" w:rsidRPr="00985C73" w:rsidRDefault="0060144D" w:rsidP="00F15722">
            <w:pPr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>Employeurs impliqués dans les formations en alternance</w:t>
            </w:r>
          </w:p>
        </w:tc>
        <w:tc>
          <w:tcPr>
            <w:tcW w:w="1842" w:type="dxa"/>
          </w:tcPr>
          <w:p w:rsidR="003442CB" w:rsidRPr="00985C73" w:rsidRDefault="00DD458C" w:rsidP="00F15722">
            <w:pPr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>100/an</w:t>
            </w:r>
          </w:p>
        </w:tc>
        <w:tc>
          <w:tcPr>
            <w:tcW w:w="1842" w:type="dxa"/>
          </w:tcPr>
          <w:p w:rsidR="003442CB" w:rsidRPr="00985C73" w:rsidRDefault="00B12D41" w:rsidP="00F15722">
            <w:pPr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 xml:space="preserve">485.000 € </w:t>
            </w:r>
          </w:p>
        </w:tc>
      </w:tr>
      <w:tr w:rsidR="003442CB" w:rsidRPr="00985C73" w:rsidTr="003442CB">
        <w:trPr>
          <w:trHeight w:val="707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</w:tcBorders>
          </w:tcPr>
          <w:p w:rsidR="003442CB" w:rsidRPr="00985C73" w:rsidRDefault="003442CB" w:rsidP="00F15722">
            <w:pPr>
              <w:jc w:val="right"/>
              <w:rPr>
                <w:sz w:val="28"/>
                <w:szCs w:val="30"/>
                <w:lang w:val="fr-BE"/>
              </w:rPr>
            </w:pPr>
            <w:r w:rsidRPr="00985C73">
              <w:rPr>
                <w:sz w:val="28"/>
                <w:szCs w:val="30"/>
                <w:lang w:val="fr-BE"/>
              </w:rPr>
              <w:t>Total</w:t>
            </w:r>
          </w:p>
        </w:tc>
        <w:tc>
          <w:tcPr>
            <w:tcW w:w="1842" w:type="dxa"/>
          </w:tcPr>
          <w:p w:rsidR="003442CB" w:rsidRPr="00985C73" w:rsidRDefault="006671F0" w:rsidP="00F15722">
            <w:pPr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>1.000 jeunes</w:t>
            </w:r>
          </w:p>
          <w:p w:rsidR="003442CB" w:rsidRPr="00985C73" w:rsidRDefault="006671F0" w:rsidP="00F15722">
            <w:pPr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>200 entreprises</w:t>
            </w:r>
          </w:p>
        </w:tc>
        <w:tc>
          <w:tcPr>
            <w:tcW w:w="1842" w:type="dxa"/>
          </w:tcPr>
          <w:p w:rsidR="003442CB" w:rsidRPr="00985C73" w:rsidRDefault="003442CB" w:rsidP="00F15722">
            <w:pPr>
              <w:rPr>
                <w:sz w:val="20"/>
                <w:lang w:val="fr-BE"/>
              </w:rPr>
            </w:pPr>
            <w:r w:rsidRPr="00985C73">
              <w:rPr>
                <w:sz w:val="20"/>
                <w:lang w:val="fr-BE"/>
              </w:rPr>
              <w:t>785.000 €</w:t>
            </w:r>
          </w:p>
        </w:tc>
      </w:tr>
    </w:tbl>
    <w:p w:rsidR="00C80B0B" w:rsidRPr="00985C73" w:rsidRDefault="00C80B0B" w:rsidP="00B12D41">
      <w:pPr>
        <w:rPr>
          <w:sz w:val="20"/>
          <w:u w:val="single"/>
          <w:lang w:val="fr-BE"/>
        </w:rPr>
      </w:pPr>
    </w:p>
    <w:sectPr w:rsidR="00C80B0B" w:rsidRPr="00985C73" w:rsidSect="004A0B4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94F" w:rsidRDefault="00CC694F" w:rsidP="00B12D41">
      <w:pPr>
        <w:spacing w:after="0" w:line="240" w:lineRule="auto"/>
      </w:pPr>
      <w:r>
        <w:separator/>
      </w:r>
    </w:p>
  </w:endnote>
  <w:endnote w:type="continuationSeparator" w:id="0">
    <w:p w:rsidR="00CC694F" w:rsidRDefault="00CC694F" w:rsidP="00B1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94F" w:rsidRDefault="00CC694F" w:rsidP="00B12D41">
      <w:pPr>
        <w:spacing w:after="0" w:line="240" w:lineRule="auto"/>
      </w:pPr>
      <w:r>
        <w:separator/>
      </w:r>
    </w:p>
  </w:footnote>
  <w:footnote w:type="continuationSeparator" w:id="0">
    <w:p w:rsidR="00CC694F" w:rsidRDefault="00CC694F" w:rsidP="00B12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D41" w:rsidRPr="005F73F4" w:rsidRDefault="00B12D41" w:rsidP="00B12D41">
    <w:pPr>
      <w:rPr>
        <w:sz w:val="20"/>
        <w:u w:val="single"/>
      </w:rPr>
    </w:pPr>
    <w:r w:rsidRPr="005F73F4">
      <w:rPr>
        <w:sz w:val="20"/>
        <w:u w:val="single"/>
      </w:rPr>
      <w:t>CP 118: projet supplémentaire en faveur des jeunes 2020-2021</w:t>
    </w:r>
  </w:p>
  <w:p w:rsidR="00B12D41" w:rsidRDefault="00B12D41">
    <w:pPr>
      <w:pStyle w:val="Koptekst"/>
    </w:pPr>
  </w:p>
  <w:p w:rsidR="00B12D41" w:rsidRDefault="00B12D4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284B"/>
    <w:multiLevelType w:val="hybridMultilevel"/>
    <w:tmpl w:val="8B166AA6"/>
    <w:lvl w:ilvl="0" w:tplc="E3B052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4748"/>
    <w:multiLevelType w:val="hybridMultilevel"/>
    <w:tmpl w:val="14A2D318"/>
    <w:lvl w:ilvl="0" w:tplc="47BA2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52B08"/>
    <w:multiLevelType w:val="hybridMultilevel"/>
    <w:tmpl w:val="5AFE1A7E"/>
    <w:lvl w:ilvl="0" w:tplc="BAD2BB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B07D5"/>
    <w:multiLevelType w:val="hybridMultilevel"/>
    <w:tmpl w:val="5E321DF4"/>
    <w:lvl w:ilvl="0" w:tplc="42E0FB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40"/>
    <w:rsid w:val="0007749A"/>
    <w:rsid w:val="00142309"/>
    <w:rsid w:val="001C2231"/>
    <w:rsid w:val="00287AC9"/>
    <w:rsid w:val="002C707A"/>
    <w:rsid w:val="002E5A5D"/>
    <w:rsid w:val="003442CB"/>
    <w:rsid w:val="003B3BEA"/>
    <w:rsid w:val="003C257F"/>
    <w:rsid w:val="00414741"/>
    <w:rsid w:val="00471B18"/>
    <w:rsid w:val="004A0B40"/>
    <w:rsid w:val="00575012"/>
    <w:rsid w:val="00586E2F"/>
    <w:rsid w:val="005A11B8"/>
    <w:rsid w:val="005F73F4"/>
    <w:rsid w:val="0060144D"/>
    <w:rsid w:val="006671F0"/>
    <w:rsid w:val="006C5DA5"/>
    <w:rsid w:val="006D1F54"/>
    <w:rsid w:val="007A2360"/>
    <w:rsid w:val="007A4849"/>
    <w:rsid w:val="009118AF"/>
    <w:rsid w:val="00985C73"/>
    <w:rsid w:val="00A02590"/>
    <w:rsid w:val="00A2211F"/>
    <w:rsid w:val="00A77B98"/>
    <w:rsid w:val="00AC754A"/>
    <w:rsid w:val="00B12D41"/>
    <w:rsid w:val="00C80B0B"/>
    <w:rsid w:val="00CC694F"/>
    <w:rsid w:val="00D3600E"/>
    <w:rsid w:val="00D3776C"/>
    <w:rsid w:val="00DD458C"/>
    <w:rsid w:val="00F15722"/>
    <w:rsid w:val="00F41306"/>
    <w:rsid w:val="00F6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91EE7-0636-43D9-A586-F3605B31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3776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D458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1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2D41"/>
  </w:style>
  <w:style w:type="paragraph" w:styleId="Voettekst">
    <w:name w:val="footer"/>
    <w:basedOn w:val="Standaard"/>
    <w:link w:val="VoettekstChar"/>
    <w:uiPriority w:val="99"/>
    <w:unhideWhenUsed/>
    <w:rsid w:val="00B1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2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8757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18639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0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983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5784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8020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3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362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590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3958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1163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729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3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3856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8109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043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1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5772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93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39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4046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185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884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328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6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6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503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544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74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4572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198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4325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113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8797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2481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283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525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6850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0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7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120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5130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61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331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735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417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411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8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32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8962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649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50975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9357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52560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2144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63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666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611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8835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75976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254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8803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1489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4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0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4210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12854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38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8118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928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7794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3317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752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8632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0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9530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6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6895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696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14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6003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6386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551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1630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70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56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436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693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1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517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3022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5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30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4412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4349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0585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13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64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1480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9841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503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5755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9063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37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6085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734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108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52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6737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8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03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6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328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05993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50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70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18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02292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638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4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2786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77289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12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8013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228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6900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09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9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33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4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9940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6687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251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5095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150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1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476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3714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216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09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573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180284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4122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od@work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1348</Characters>
  <Application>Microsoft Office Word</Application>
  <DocSecurity>4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Werkgelegenheid, Arbeid en Sociaal Overleg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Drossart</dc:creator>
  <cp:lastModifiedBy>Frederik Scheerlinck (FOD Werkgelegenheid - SPF Emploi)</cp:lastModifiedBy>
  <cp:revision>2</cp:revision>
  <dcterms:created xsi:type="dcterms:W3CDTF">2020-03-04T09:41:00Z</dcterms:created>
  <dcterms:modified xsi:type="dcterms:W3CDTF">2020-03-04T09:41:00Z</dcterms:modified>
</cp:coreProperties>
</file>