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AD08" w14:textId="67566C97" w:rsidR="00FE7FAD" w:rsidRDefault="00FE7FAD"/>
    <w:tbl>
      <w:tblPr>
        <w:tblStyle w:val="Tabelraster"/>
        <w:tblW w:w="0" w:type="auto"/>
        <w:tblLook w:val="04A0" w:firstRow="1" w:lastRow="0" w:firstColumn="1" w:lastColumn="0" w:noHBand="0" w:noVBand="1"/>
      </w:tblPr>
      <w:tblGrid>
        <w:gridCol w:w="9062"/>
      </w:tblGrid>
      <w:tr w:rsidR="00FE7FAD" w14:paraId="4EA1042A" w14:textId="77777777" w:rsidTr="00C22785">
        <w:tc>
          <w:tcPr>
            <w:tcW w:w="16192" w:type="dxa"/>
          </w:tcPr>
          <w:p w14:paraId="07F4AA65" w14:textId="3C512DD7" w:rsidR="006A08E8" w:rsidRPr="00613C15" w:rsidRDefault="00094EA2" w:rsidP="00914985">
            <w:pPr>
              <w:pStyle w:val="Titel"/>
              <w:jc w:val="center"/>
              <w:rPr>
                <w:rFonts w:asciiTheme="minorHAnsi" w:hAnsiTheme="minorHAnsi" w:cstheme="minorHAnsi"/>
                <w:b/>
                <w:bCs/>
                <w:color w:val="2F5496" w:themeColor="accent1" w:themeShade="BF"/>
              </w:rPr>
            </w:pPr>
            <w:r>
              <w:rPr>
                <w:rFonts w:asciiTheme="minorHAnsi" w:hAnsiTheme="minorHAnsi" w:cstheme="minorHAnsi"/>
                <w:b/>
                <w:bCs/>
                <w:color w:val="2F5496" w:themeColor="accent1" w:themeShade="BF"/>
              </w:rPr>
              <w:t xml:space="preserve">Verklarende bijlage bij </w:t>
            </w:r>
            <w:r w:rsidR="00B34884">
              <w:rPr>
                <w:rFonts w:asciiTheme="minorHAnsi" w:hAnsiTheme="minorHAnsi" w:cstheme="minorHAnsi"/>
                <w:b/>
                <w:bCs/>
                <w:color w:val="2F5496" w:themeColor="accent1" w:themeShade="BF"/>
              </w:rPr>
              <w:t xml:space="preserve">het </w:t>
            </w:r>
            <w:r>
              <w:rPr>
                <w:rFonts w:asciiTheme="minorHAnsi" w:hAnsiTheme="minorHAnsi" w:cstheme="minorHAnsi"/>
                <w:b/>
                <w:bCs/>
                <w:color w:val="2F5496" w:themeColor="accent1" w:themeShade="BF"/>
              </w:rPr>
              <w:t xml:space="preserve">aanvraagformulier </w:t>
            </w:r>
          </w:p>
          <w:p w14:paraId="5039A4D4" w14:textId="7F371989" w:rsidR="00FE7FAD" w:rsidRPr="00613C15" w:rsidRDefault="00122E96" w:rsidP="006A08E8">
            <w:pPr>
              <w:pStyle w:val="Titel"/>
              <w:jc w:val="center"/>
              <w:rPr>
                <w:rFonts w:asciiTheme="minorHAnsi" w:hAnsiTheme="minorHAnsi" w:cstheme="minorHAnsi"/>
                <w:b/>
                <w:bCs/>
                <w:color w:val="2F5496" w:themeColor="accent1" w:themeShade="BF"/>
              </w:rPr>
            </w:pPr>
            <w:r w:rsidRPr="00613C15">
              <w:rPr>
                <w:rFonts w:asciiTheme="minorHAnsi" w:hAnsiTheme="minorHAnsi" w:cstheme="minorHAnsi"/>
                <w:b/>
                <w:bCs/>
                <w:color w:val="2F5496" w:themeColor="accent1" w:themeShade="BF"/>
              </w:rPr>
              <w:t>TIJDELIJKE CORONA-MAATREGELEN</w:t>
            </w:r>
          </w:p>
          <w:p w14:paraId="0300BEB6" w14:textId="7FDB90D4" w:rsidR="00C72A19" w:rsidRPr="00914985" w:rsidRDefault="006620F3">
            <w:pPr>
              <w:rPr>
                <w:rFonts w:ascii="Verdana" w:hAnsi="Verdana"/>
                <w:b/>
                <w:sz w:val="24"/>
                <w:szCs w:val="24"/>
              </w:rPr>
            </w:pPr>
            <w:r w:rsidRPr="0080278E">
              <w:t xml:space="preserve">                                      </w:t>
            </w:r>
            <w:r w:rsidR="00C22785">
              <w:rPr>
                <w:rFonts w:ascii="Verdana" w:hAnsi="Verdana"/>
                <w:b/>
                <w:sz w:val="24"/>
                <w:szCs w:val="24"/>
              </w:rPr>
              <w:t xml:space="preserve">                                               </w:t>
            </w:r>
          </w:p>
        </w:tc>
      </w:tr>
    </w:tbl>
    <w:p w14:paraId="12299402" w14:textId="77777777" w:rsidR="00FE7FAD" w:rsidRDefault="00FE7FAD" w:rsidP="00FE7FAD">
      <w:pPr>
        <w:rPr>
          <w:rFonts w:ascii="Verdana" w:hAnsi="Verdana"/>
          <w:sz w:val="24"/>
          <w:szCs w:val="24"/>
        </w:rPr>
      </w:pPr>
    </w:p>
    <w:p w14:paraId="2F7CED7B" w14:textId="39500DC1" w:rsidR="002863CF" w:rsidRPr="00D026F9" w:rsidRDefault="00D434DD" w:rsidP="00404AAF">
      <w:pPr>
        <w:rPr>
          <w:rFonts w:asciiTheme="majorHAnsi" w:hAnsiTheme="majorHAnsi" w:cstheme="majorHAnsi"/>
          <w:color w:val="00B050"/>
          <w:sz w:val="24"/>
          <w:szCs w:val="24"/>
        </w:rPr>
      </w:pPr>
      <w:r w:rsidRPr="00D026F9">
        <w:rPr>
          <w:rFonts w:asciiTheme="majorHAnsi" w:hAnsiTheme="majorHAnsi" w:cstheme="majorHAnsi"/>
          <w:sz w:val="24"/>
          <w:szCs w:val="24"/>
        </w:rPr>
        <w:t>Het f</w:t>
      </w:r>
      <w:r w:rsidR="002804F9" w:rsidRPr="00D026F9">
        <w:rPr>
          <w:rFonts w:asciiTheme="majorHAnsi" w:hAnsiTheme="majorHAnsi" w:cstheme="majorHAnsi"/>
          <w:sz w:val="24"/>
          <w:szCs w:val="24"/>
        </w:rPr>
        <w:t xml:space="preserve">ormulier kan online </w:t>
      </w:r>
      <w:r w:rsidR="002804F9" w:rsidRPr="00D026F9">
        <w:rPr>
          <w:rFonts w:asciiTheme="majorHAnsi" w:hAnsiTheme="majorHAnsi" w:cstheme="majorHAnsi"/>
          <w:color w:val="343A40"/>
          <w:sz w:val="24"/>
          <w:szCs w:val="24"/>
          <w:lang w:val="nl-NL"/>
        </w:rPr>
        <w:t xml:space="preserve">worden ingediend via </w:t>
      </w:r>
      <w:hyperlink r:id="rId8" w:history="1">
        <w:r w:rsidR="002804F9" w:rsidRPr="00D026F9">
          <w:rPr>
            <w:rStyle w:val="Hyperlink"/>
            <w:rFonts w:asciiTheme="majorHAnsi" w:hAnsiTheme="majorHAnsi" w:cstheme="majorHAnsi"/>
            <w:sz w:val="24"/>
            <w:szCs w:val="24"/>
            <w:lang w:val="nl-NL"/>
          </w:rPr>
          <w:t>deze applicatie</w:t>
        </w:r>
      </w:hyperlink>
      <w:r w:rsidR="002804F9" w:rsidRPr="00D026F9">
        <w:rPr>
          <w:rFonts w:asciiTheme="majorHAnsi" w:hAnsiTheme="majorHAnsi" w:cstheme="majorHAnsi"/>
          <w:sz w:val="24"/>
          <w:szCs w:val="24"/>
        </w:rPr>
        <w:t xml:space="preserve">. </w:t>
      </w:r>
    </w:p>
    <w:p w14:paraId="47F38FC2" w14:textId="2268813A" w:rsidR="00A419E2" w:rsidRPr="00D026F9" w:rsidRDefault="00A419E2" w:rsidP="00A419E2">
      <w:pPr>
        <w:rPr>
          <w:sz w:val="24"/>
          <w:szCs w:val="24"/>
        </w:rPr>
      </w:pPr>
      <w:r w:rsidRPr="00D026F9">
        <w:rPr>
          <w:rFonts w:asciiTheme="majorHAnsi" w:hAnsiTheme="majorHAnsi" w:cstheme="majorHAnsi"/>
          <w:sz w:val="24"/>
          <w:szCs w:val="24"/>
        </w:rPr>
        <w:t xml:space="preserve">Hiervoor dient het formulier in pdf- formaat te worden ingediend en ondertekend met de </w:t>
      </w:r>
      <w:r w:rsidR="00F86952" w:rsidRPr="00D026F9">
        <w:rPr>
          <w:rFonts w:asciiTheme="majorHAnsi" w:hAnsiTheme="majorHAnsi" w:cstheme="majorHAnsi"/>
          <w:sz w:val="24"/>
          <w:szCs w:val="24"/>
        </w:rPr>
        <w:t>e-ID</w:t>
      </w:r>
    </w:p>
    <w:p w14:paraId="65DED460" w14:textId="77777777" w:rsidR="00A419E2" w:rsidRPr="00D026F9" w:rsidRDefault="00A419E2" w:rsidP="00A419E2">
      <w:pPr>
        <w:rPr>
          <w:rFonts w:asciiTheme="majorHAnsi" w:hAnsiTheme="majorHAnsi" w:cstheme="majorHAnsi"/>
          <w:color w:val="2E74B5" w:themeColor="accent5" w:themeShade="BF"/>
          <w:sz w:val="24"/>
          <w:szCs w:val="24"/>
        </w:rPr>
      </w:pPr>
      <w:r w:rsidRPr="00D026F9">
        <w:rPr>
          <w:rFonts w:asciiTheme="majorHAnsi" w:hAnsiTheme="majorHAnsi" w:cstheme="majorHAnsi"/>
          <w:sz w:val="24"/>
          <w:szCs w:val="24"/>
        </w:rPr>
        <w:t xml:space="preserve">Alle praktische informatie over het elektronisch ondertekenen van een pdf via e-ID vindt u op </w:t>
      </w:r>
      <w:hyperlink r:id="rId9" w:history="1">
        <w:r w:rsidRPr="00D026F9">
          <w:rPr>
            <w:rFonts w:asciiTheme="majorHAnsi" w:hAnsiTheme="majorHAnsi" w:cstheme="majorHAnsi"/>
            <w:color w:val="2E74B5" w:themeColor="accent5" w:themeShade="BF"/>
            <w:sz w:val="24"/>
            <w:szCs w:val="24"/>
          </w:rPr>
          <w:t>https://eid.belgium.be/nl/digitale-handtekeningen</w:t>
        </w:r>
      </w:hyperlink>
      <w:r w:rsidRPr="00D026F9">
        <w:rPr>
          <w:rFonts w:asciiTheme="majorHAnsi" w:hAnsiTheme="majorHAnsi" w:cstheme="majorHAnsi"/>
          <w:color w:val="2E74B5" w:themeColor="accent5" w:themeShade="BF"/>
          <w:sz w:val="24"/>
          <w:szCs w:val="24"/>
        </w:rPr>
        <w:t>.</w:t>
      </w:r>
    </w:p>
    <w:p w14:paraId="2BED37DA" w14:textId="11A36AE4" w:rsidR="001C4EA0" w:rsidRPr="004F0E61" w:rsidRDefault="00F86952" w:rsidP="00404AAF">
      <w:pPr>
        <w:rPr>
          <w:rFonts w:asciiTheme="majorHAnsi" w:hAnsiTheme="majorHAnsi" w:cstheme="majorHAnsi"/>
          <w:sz w:val="24"/>
          <w:szCs w:val="24"/>
        </w:rPr>
      </w:pPr>
      <w:proofErr w:type="gramStart"/>
      <w:r w:rsidRPr="00D026F9">
        <w:rPr>
          <w:rFonts w:asciiTheme="majorHAnsi" w:hAnsiTheme="majorHAnsi" w:cstheme="majorHAnsi"/>
          <w:sz w:val="24"/>
          <w:szCs w:val="24"/>
        </w:rPr>
        <w:t>of</w:t>
      </w:r>
      <w:proofErr w:type="gramEnd"/>
      <w:r w:rsidRPr="00D026F9">
        <w:rPr>
          <w:rFonts w:asciiTheme="majorHAnsi" w:hAnsiTheme="majorHAnsi" w:cstheme="majorHAnsi"/>
          <w:sz w:val="24"/>
          <w:szCs w:val="24"/>
        </w:rPr>
        <w:t xml:space="preserve"> worden verstuurd </w:t>
      </w:r>
      <w:r w:rsidR="006620F3" w:rsidRPr="004F0E61">
        <w:rPr>
          <w:rFonts w:asciiTheme="majorHAnsi" w:hAnsiTheme="majorHAnsi" w:cstheme="majorHAnsi"/>
          <w:sz w:val="24"/>
          <w:szCs w:val="24"/>
        </w:rPr>
        <w:t xml:space="preserve">naar de Algemene Directie van de Collectieve Arbeidsbetrekkingen van de Federale Overheidsdienst Werkgelegenheid, Arbeid en Sociaal </w:t>
      </w:r>
      <w:r w:rsidR="006620F3" w:rsidRPr="00613C15">
        <w:rPr>
          <w:rFonts w:asciiTheme="majorHAnsi" w:hAnsiTheme="majorHAnsi" w:cstheme="majorHAnsi"/>
          <w:sz w:val="24"/>
          <w:szCs w:val="24"/>
        </w:rPr>
        <w:t>Overleg</w:t>
      </w:r>
      <w:r w:rsidR="00B34884">
        <w:rPr>
          <w:rFonts w:asciiTheme="majorHAnsi" w:hAnsiTheme="majorHAnsi" w:cstheme="majorHAnsi"/>
          <w:sz w:val="24"/>
          <w:szCs w:val="24"/>
        </w:rPr>
        <w:t>,</w:t>
      </w:r>
      <w:r w:rsidR="001C4EA0" w:rsidRPr="00613C15">
        <w:rPr>
          <w:rFonts w:asciiTheme="majorHAnsi" w:hAnsiTheme="majorHAnsi" w:cstheme="majorHAnsi"/>
          <w:sz w:val="24"/>
          <w:szCs w:val="24"/>
        </w:rPr>
        <w:t xml:space="preserve"> Ernest </w:t>
      </w:r>
      <w:proofErr w:type="spellStart"/>
      <w:r w:rsidR="001C4EA0" w:rsidRPr="00613C15">
        <w:rPr>
          <w:rFonts w:asciiTheme="majorHAnsi" w:hAnsiTheme="majorHAnsi" w:cstheme="majorHAnsi"/>
          <w:sz w:val="24"/>
          <w:szCs w:val="24"/>
        </w:rPr>
        <w:t>Blerotstraat</w:t>
      </w:r>
      <w:proofErr w:type="spellEnd"/>
      <w:r w:rsidR="001C4EA0" w:rsidRPr="00613C15">
        <w:rPr>
          <w:rFonts w:asciiTheme="majorHAnsi" w:hAnsiTheme="majorHAnsi" w:cstheme="majorHAnsi"/>
          <w:sz w:val="24"/>
          <w:szCs w:val="24"/>
        </w:rPr>
        <w:t xml:space="preserve"> 1 te 1070 Brussel</w:t>
      </w:r>
      <w:r w:rsidR="00761581" w:rsidRPr="00613C15">
        <w:rPr>
          <w:rFonts w:asciiTheme="majorHAnsi" w:hAnsiTheme="majorHAnsi" w:cstheme="majorHAnsi"/>
          <w:sz w:val="24"/>
          <w:szCs w:val="24"/>
        </w:rPr>
        <w:t>.</w:t>
      </w:r>
      <w:r w:rsidR="006620F3" w:rsidRPr="00613C15">
        <w:rPr>
          <w:rFonts w:asciiTheme="majorHAnsi" w:hAnsiTheme="majorHAnsi" w:cstheme="majorHAnsi"/>
          <w:sz w:val="24"/>
          <w:szCs w:val="24"/>
        </w:rPr>
        <w:t xml:space="preserve"> </w:t>
      </w:r>
    </w:p>
    <w:p w14:paraId="6A4E5443" w14:textId="210AE749" w:rsidR="00047711" w:rsidRPr="00613C15" w:rsidRDefault="00047711" w:rsidP="00613C15">
      <w:pPr>
        <w:pStyle w:val="Kop1"/>
        <w:rPr>
          <w:rFonts w:ascii="Batang" w:eastAsia="Batang" w:hAnsi="Batang"/>
          <w:color w:val="FF0000"/>
        </w:rPr>
      </w:pPr>
      <w:bookmarkStart w:id="0" w:name="_Hlk43796223"/>
      <w:r w:rsidRPr="00CB7527">
        <w:t>Rubri</w:t>
      </w:r>
      <w:r w:rsidR="00711ED1" w:rsidRPr="00CB7527">
        <w:t xml:space="preserve">ek </w:t>
      </w:r>
      <w:r w:rsidRPr="00CB7527">
        <w:t xml:space="preserve">I </w:t>
      </w:r>
      <w:r w:rsidRPr="00CB7527">
        <w:rPr>
          <w:rFonts w:hint="eastAsia"/>
        </w:rPr>
        <w:t>–</w:t>
      </w:r>
      <w:r w:rsidRPr="00CB7527">
        <w:t xml:space="preserve"> </w:t>
      </w:r>
      <w:r w:rsidR="00711ED1" w:rsidRPr="00C83679">
        <w:rPr>
          <w:caps/>
        </w:rPr>
        <w:t>Wettelijke basis</w:t>
      </w:r>
      <w:r w:rsidR="00C77686" w:rsidRPr="00613C15">
        <w:rPr>
          <w:rFonts w:ascii="Batang" w:eastAsia="Batang" w:hAnsi="Batang"/>
          <w:color w:val="FF0000"/>
        </w:rPr>
        <w:t xml:space="preserve"> </w:t>
      </w:r>
      <w:r w:rsidR="00C77686" w:rsidRPr="00613C15">
        <w:rPr>
          <w:rFonts w:ascii="Batang" w:eastAsia="Batang" w:hAnsi="Batang"/>
          <w:color w:val="2E74B5" w:themeColor="accent5" w:themeShade="BF"/>
          <w:sz w:val="20"/>
          <w:szCs w:val="20"/>
        </w:rPr>
        <w:t>(ter info)</w:t>
      </w:r>
      <w:r w:rsidRPr="00613C15">
        <w:rPr>
          <w:rFonts w:ascii="Batang" w:eastAsia="Batang" w:hAnsi="Batang"/>
          <w:color w:val="2E74B5" w:themeColor="accent5" w:themeShade="BF"/>
          <w:sz w:val="20"/>
          <w:szCs w:val="20"/>
        </w:rPr>
        <w:t xml:space="preserve"> </w:t>
      </w:r>
    </w:p>
    <w:p w14:paraId="5A038DCB" w14:textId="1815BFA8" w:rsidR="00047711" w:rsidRPr="00613C15" w:rsidRDefault="00B34884" w:rsidP="00047711">
      <w:pPr>
        <w:rPr>
          <w:rFonts w:asciiTheme="majorHAnsi" w:hAnsiTheme="majorHAnsi" w:cstheme="majorHAnsi"/>
          <w:sz w:val="24"/>
          <w:szCs w:val="24"/>
        </w:rPr>
      </w:pPr>
      <w:r>
        <w:rPr>
          <w:rFonts w:asciiTheme="majorHAnsi" w:hAnsiTheme="majorHAnsi" w:cstheme="majorHAnsi"/>
          <w:sz w:val="24"/>
          <w:szCs w:val="24"/>
        </w:rPr>
        <w:t xml:space="preserve">Het KB is verschenen in het Belgisch Staatsblad van 01.07.2020 en de volledige wetgevende tekst </w:t>
      </w:r>
      <w:r w:rsidR="00A419E2">
        <w:rPr>
          <w:rFonts w:asciiTheme="majorHAnsi" w:hAnsiTheme="majorHAnsi" w:cstheme="majorHAnsi"/>
          <w:sz w:val="24"/>
          <w:szCs w:val="24"/>
        </w:rPr>
        <w:t>is raadpleegbaar op de website van</w:t>
      </w:r>
      <w:r>
        <w:rPr>
          <w:rFonts w:asciiTheme="majorHAnsi" w:hAnsiTheme="majorHAnsi" w:cstheme="majorHAnsi"/>
          <w:sz w:val="24"/>
          <w:szCs w:val="24"/>
        </w:rPr>
        <w:t xml:space="preserve"> de </w:t>
      </w:r>
      <w:hyperlink r:id="rId10" w:history="1">
        <w:r w:rsidRPr="00D026F9">
          <w:rPr>
            <w:rStyle w:val="Hyperlink"/>
            <w:rFonts w:asciiTheme="majorHAnsi" w:hAnsiTheme="majorHAnsi" w:cstheme="majorHAnsi"/>
            <w:sz w:val="24"/>
            <w:szCs w:val="24"/>
          </w:rPr>
          <w:t>FOD Justitie</w:t>
        </w:r>
      </w:hyperlink>
      <w:r>
        <w:rPr>
          <w:rFonts w:asciiTheme="majorHAnsi" w:hAnsiTheme="majorHAnsi" w:cstheme="majorHAnsi"/>
          <w:sz w:val="24"/>
          <w:szCs w:val="24"/>
        </w:rPr>
        <w:t>.</w:t>
      </w:r>
      <w:r w:rsidR="00047711" w:rsidRPr="00613C15">
        <w:rPr>
          <w:rFonts w:asciiTheme="majorHAnsi" w:hAnsiTheme="majorHAnsi" w:cstheme="majorHAnsi"/>
          <w:sz w:val="24"/>
          <w:szCs w:val="24"/>
        </w:rPr>
        <w:t xml:space="preserve"> </w:t>
      </w:r>
    </w:p>
    <w:p w14:paraId="3F317A4A" w14:textId="0E7CC220" w:rsidR="00047711" w:rsidRPr="00CB7527" w:rsidRDefault="00047711" w:rsidP="00613C15">
      <w:pPr>
        <w:pStyle w:val="Kop1"/>
      </w:pPr>
      <w:r w:rsidRPr="00CB7527">
        <w:t>Rubri</w:t>
      </w:r>
      <w:r w:rsidR="00711ED1" w:rsidRPr="00CB7527">
        <w:t xml:space="preserve">ek </w:t>
      </w:r>
      <w:r w:rsidRPr="00CB7527">
        <w:t xml:space="preserve">II – </w:t>
      </w:r>
      <w:r w:rsidR="00C77686" w:rsidRPr="00C83679">
        <w:rPr>
          <w:caps/>
        </w:rPr>
        <w:t>Gegevens van de aanvrager-onderneming</w:t>
      </w:r>
      <w:r w:rsidRPr="00C83679">
        <w:rPr>
          <w:caps/>
        </w:rPr>
        <w:t xml:space="preserve">                                                                                                                   </w:t>
      </w:r>
    </w:p>
    <w:bookmarkEnd w:id="0"/>
    <w:p w14:paraId="57FC333C" w14:textId="10805529" w:rsidR="006A08E8" w:rsidRPr="004F0E61" w:rsidRDefault="00A419E2" w:rsidP="00122E96">
      <w:pPr>
        <w:rPr>
          <w:rFonts w:asciiTheme="majorHAnsi" w:hAnsiTheme="majorHAnsi" w:cstheme="majorHAnsi"/>
          <w:sz w:val="24"/>
          <w:szCs w:val="24"/>
        </w:rPr>
      </w:pPr>
      <w:r w:rsidRPr="00A419E2">
        <w:rPr>
          <w:rFonts w:asciiTheme="majorHAnsi" w:hAnsiTheme="majorHAnsi" w:cstheme="majorHAnsi"/>
          <w:sz w:val="24"/>
          <w:szCs w:val="24"/>
        </w:rPr>
        <w:t>In deze rubriek worden de administratieve gegevens van uw onderneming opgevraagd</w:t>
      </w:r>
      <w:r>
        <w:rPr>
          <w:rFonts w:asciiTheme="majorHAnsi" w:hAnsiTheme="majorHAnsi" w:cstheme="majorHAnsi"/>
          <w:sz w:val="24"/>
          <w:szCs w:val="24"/>
        </w:rPr>
        <w:t xml:space="preserve">. Gelieve de noodzakelijke vakken aan te kruisen en de </w:t>
      </w:r>
      <w:proofErr w:type="spellStart"/>
      <w:r w:rsidR="00B34884">
        <w:rPr>
          <w:rFonts w:asciiTheme="majorHAnsi" w:hAnsiTheme="majorHAnsi" w:cstheme="majorHAnsi"/>
          <w:sz w:val="24"/>
          <w:szCs w:val="24"/>
        </w:rPr>
        <w:t>subvragen</w:t>
      </w:r>
      <w:proofErr w:type="spellEnd"/>
      <w:r w:rsidR="00B34884">
        <w:rPr>
          <w:rFonts w:asciiTheme="majorHAnsi" w:hAnsiTheme="majorHAnsi" w:cstheme="majorHAnsi"/>
          <w:sz w:val="24"/>
          <w:szCs w:val="24"/>
        </w:rPr>
        <w:t xml:space="preserve"> te beantwoorden</w:t>
      </w:r>
      <w:r w:rsidR="00D026F9">
        <w:rPr>
          <w:rFonts w:asciiTheme="majorHAnsi" w:hAnsiTheme="majorHAnsi" w:cstheme="majorHAnsi"/>
          <w:sz w:val="24"/>
          <w:szCs w:val="24"/>
        </w:rPr>
        <w:t>.</w:t>
      </w:r>
    </w:p>
    <w:p w14:paraId="586EADC6" w14:textId="4228DBB5" w:rsidR="00047711" w:rsidRPr="00CB7527" w:rsidRDefault="00CB7527" w:rsidP="00613C15">
      <w:pPr>
        <w:pStyle w:val="Kop1"/>
      </w:pPr>
      <w:bookmarkStart w:id="1" w:name="_Hlk43796461"/>
      <w:r w:rsidRPr="00CB7527">
        <w:t>Rubriek III</w:t>
      </w:r>
      <w:r w:rsidR="00047711" w:rsidRPr="00CB7527">
        <w:t xml:space="preserve"> – </w:t>
      </w:r>
      <w:r w:rsidR="00D434DD" w:rsidRPr="00C83679">
        <w:rPr>
          <w:caps/>
        </w:rPr>
        <w:t>Voor het gebruik van welke t</w:t>
      </w:r>
      <w:r w:rsidR="00047711" w:rsidRPr="00C83679">
        <w:rPr>
          <w:caps/>
        </w:rPr>
        <w:t>ijdelijke maatregelen</w:t>
      </w:r>
      <w:r w:rsidR="00D434DD" w:rsidRPr="00C83679">
        <w:rPr>
          <w:caps/>
        </w:rPr>
        <w:t>?</w:t>
      </w:r>
    </w:p>
    <w:bookmarkEnd w:id="1"/>
    <w:p w14:paraId="2391884B" w14:textId="48C3AD5F" w:rsidR="00F7408C" w:rsidRPr="00D026F9" w:rsidRDefault="00A419E2" w:rsidP="00F7408C">
      <w:pPr>
        <w:rPr>
          <w:rFonts w:asciiTheme="majorHAnsi" w:hAnsiTheme="majorHAnsi" w:cstheme="majorHAnsi"/>
          <w:sz w:val="20"/>
          <w:szCs w:val="20"/>
        </w:rPr>
      </w:pPr>
      <w:r w:rsidRPr="00D026F9">
        <w:rPr>
          <w:rFonts w:asciiTheme="majorHAnsi" w:hAnsiTheme="majorHAnsi" w:cstheme="majorHAnsi"/>
          <w:sz w:val="20"/>
          <w:szCs w:val="20"/>
        </w:rPr>
        <w:t>D</w:t>
      </w:r>
      <w:r w:rsidR="00F7408C" w:rsidRPr="00D026F9">
        <w:rPr>
          <w:rFonts w:asciiTheme="majorHAnsi" w:hAnsiTheme="majorHAnsi" w:cstheme="majorHAnsi"/>
          <w:sz w:val="20"/>
          <w:szCs w:val="20"/>
        </w:rPr>
        <w:t>e duur voor deze Corona maatregelen bedraagt</w:t>
      </w:r>
      <w:r w:rsidR="00314AB9" w:rsidRPr="00D026F9">
        <w:rPr>
          <w:rFonts w:asciiTheme="majorHAnsi" w:hAnsiTheme="majorHAnsi" w:cstheme="majorHAnsi"/>
          <w:sz w:val="20"/>
          <w:szCs w:val="20"/>
        </w:rPr>
        <w:t>:</w:t>
      </w:r>
      <w:r w:rsidR="00F7408C" w:rsidRPr="00D026F9">
        <w:rPr>
          <w:rFonts w:asciiTheme="majorHAnsi" w:hAnsiTheme="majorHAnsi" w:cstheme="majorHAnsi"/>
          <w:sz w:val="20"/>
          <w:szCs w:val="20"/>
        </w:rPr>
        <w:t xml:space="preserve"> </w:t>
      </w:r>
    </w:p>
    <w:p w14:paraId="2126611E" w14:textId="3372009F" w:rsidR="00F7408C" w:rsidRPr="00D026F9" w:rsidRDefault="00613C15" w:rsidP="00D026F9">
      <w:pPr>
        <w:pStyle w:val="Plattetekstinspringen"/>
        <w:numPr>
          <w:ilvl w:val="0"/>
          <w:numId w:val="18"/>
        </w:numPr>
        <w:rPr>
          <w:rFonts w:asciiTheme="majorHAnsi" w:hAnsiTheme="majorHAnsi" w:cstheme="majorHAnsi"/>
          <w:szCs w:val="20"/>
          <w:lang w:val="nl-NL"/>
        </w:rPr>
      </w:pPr>
      <w:r w:rsidRPr="00D026F9">
        <w:rPr>
          <w:rFonts w:asciiTheme="majorHAnsi" w:hAnsiTheme="majorHAnsi" w:cstheme="majorHAnsi"/>
          <w:szCs w:val="20"/>
          <w:u w:val="single"/>
          <w:lang w:val="nl-NL"/>
        </w:rPr>
        <w:t>Arbeidsduurvermindering</w:t>
      </w:r>
      <w:r w:rsidRPr="00D026F9">
        <w:rPr>
          <w:rFonts w:asciiTheme="majorHAnsi" w:hAnsiTheme="majorHAnsi" w:cstheme="majorHAnsi"/>
          <w:szCs w:val="20"/>
          <w:lang w:val="nl-NL"/>
        </w:rPr>
        <w:t>:</w:t>
      </w:r>
      <w:r w:rsidR="00F7408C" w:rsidRPr="00D026F9">
        <w:rPr>
          <w:rFonts w:asciiTheme="majorHAnsi" w:hAnsiTheme="majorHAnsi" w:cstheme="majorHAnsi"/>
          <w:szCs w:val="20"/>
          <w:lang w:val="nl-NL"/>
        </w:rPr>
        <w:t xml:space="preserve"> maximaal 1 jaar; de begin- en einddatum van de</w:t>
      </w:r>
      <w:r w:rsidR="00D026F9" w:rsidRPr="00D026F9">
        <w:rPr>
          <w:rFonts w:asciiTheme="majorHAnsi" w:hAnsiTheme="majorHAnsi" w:cstheme="majorHAnsi"/>
          <w:szCs w:val="20"/>
          <w:lang w:val="nl-NL"/>
        </w:rPr>
        <w:t xml:space="preserve"> </w:t>
      </w:r>
      <w:r w:rsidR="00F7408C" w:rsidRPr="00D026F9">
        <w:rPr>
          <w:rFonts w:asciiTheme="majorHAnsi" w:hAnsiTheme="majorHAnsi" w:cstheme="majorHAnsi"/>
          <w:szCs w:val="20"/>
          <w:lang w:val="nl-NL"/>
        </w:rPr>
        <w:t xml:space="preserve">arbeidsduurvermindering </w:t>
      </w:r>
      <w:r w:rsidR="00B34884" w:rsidRPr="00D026F9">
        <w:rPr>
          <w:rFonts w:asciiTheme="majorHAnsi" w:hAnsiTheme="majorHAnsi" w:cstheme="majorHAnsi"/>
          <w:szCs w:val="20"/>
          <w:lang w:val="nl-NL"/>
        </w:rPr>
        <w:t xml:space="preserve">moet </w:t>
      </w:r>
      <w:r w:rsidR="00F7408C" w:rsidRPr="00D026F9">
        <w:rPr>
          <w:rFonts w:asciiTheme="majorHAnsi" w:hAnsiTheme="majorHAnsi" w:cstheme="majorHAnsi"/>
          <w:szCs w:val="20"/>
          <w:lang w:val="nl-NL"/>
        </w:rPr>
        <w:t xml:space="preserve">vallen binnen de periode van de erkenning als zijnde een onderneming in moeilijkheden of in herstructurering </w:t>
      </w:r>
      <w:r w:rsidR="00F7408C" w:rsidRPr="00D026F9">
        <w:rPr>
          <w:rFonts w:asciiTheme="majorHAnsi" w:hAnsiTheme="majorHAnsi" w:cstheme="majorHAnsi"/>
          <w:szCs w:val="20"/>
          <w:u w:val="single"/>
          <w:lang w:val="nl-NL"/>
        </w:rPr>
        <w:t xml:space="preserve">en deze erkenning gaat in </w:t>
      </w:r>
      <w:r w:rsidR="00314AB9" w:rsidRPr="00D026F9">
        <w:rPr>
          <w:rFonts w:asciiTheme="majorHAnsi" w:hAnsiTheme="majorHAnsi" w:cstheme="majorHAnsi"/>
          <w:szCs w:val="20"/>
          <w:lang w:val="nl-NL"/>
        </w:rPr>
        <w:t xml:space="preserve">tussen 1 maart 2020 en 31 december 2020. </w:t>
      </w:r>
      <w:r w:rsidR="00F7408C" w:rsidRPr="00D026F9">
        <w:rPr>
          <w:rFonts w:asciiTheme="majorHAnsi" w:hAnsiTheme="majorHAnsi" w:cstheme="majorHAnsi"/>
          <w:szCs w:val="20"/>
          <w:lang w:val="nl-NL"/>
        </w:rPr>
        <w:t>U kan ten vroegste gebruik maken van deze maatregel vanaf 01.07.2020</w:t>
      </w:r>
      <w:r w:rsidR="00314AB9" w:rsidRPr="00D026F9">
        <w:rPr>
          <w:rFonts w:asciiTheme="majorHAnsi" w:hAnsiTheme="majorHAnsi" w:cstheme="majorHAnsi"/>
          <w:szCs w:val="20"/>
          <w:lang w:val="nl-NL"/>
        </w:rPr>
        <w:t>.</w:t>
      </w:r>
    </w:p>
    <w:p w14:paraId="58687465" w14:textId="75B2951E" w:rsidR="00F7408C" w:rsidRPr="00D026F9" w:rsidRDefault="00F7408C" w:rsidP="00F7408C">
      <w:pPr>
        <w:pStyle w:val="Lijstalinea"/>
        <w:numPr>
          <w:ilvl w:val="0"/>
          <w:numId w:val="18"/>
        </w:numPr>
        <w:spacing w:line="256" w:lineRule="auto"/>
        <w:rPr>
          <w:rFonts w:asciiTheme="majorHAnsi" w:hAnsiTheme="majorHAnsi" w:cstheme="majorHAnsi"/>
          <w:sz w:val="20"/>
          <w:szCs w:val="20"/>
        </w:rPr>
      </w:pPr>
      <w:r w:rsidRPr="00D026F9">
        <w:rPr>
          <w:rFonts w:asciiTheme="majorHAnsi" w:hAnsiTheme="majorHAnsi" w:cstheme="majorHAnsi"/>
          <w:sz w:val="20"/>
          <w:szCs w:val="20"/>
          <w:u w:val="single"/>
        </w:rPr>
        <w:t xml:space="preserve">Corona </w:t>
      </w:r>
      <w:r w:rsidR="00613C15" w:rsidRPr="00D026F9">
        <w:rPr>
          <w:rFonts w:asciiTheme="majorHAnsi" w:hAnsiTheme="majorHAnsi" w:cstheme="majorHAnsi"/>
          <w:sz w:val="20"/>
          <w:szCs w:val="20"/>
          <w:u w:val="single"/>
        </w:rPr>
        <w:t>tijdskrediet</w:t>
      </w:r>
      <w:r w:rsidR="00613C15" w:rsidRPr="00D026F9">
        <w:rPr>
          <w:rFonts w:asciiTheme="majorHAnsi" w:hAnsiTheme="majorHAnsi" w:cstheme="majorHAnsi"/>
          <w:sz w:val="20"/>
          <w:szCs w:val="20"/>
        </w:rPr>
        <w:t>:</w:t>
      </w:r>
      <w:r w:rsidRPr="00D026F9">
        <w:rPr>
          <w:rFonts w:asciiTheme="majorHAnsi" w:hAnsiTheme="majorHAnsi" w:cstheme="majorHAnsi"/>
          <w:sz w:val="20"/>
          <w:szCs w:val="20"/>
        </w:rPr>
        <w:t xml:space="preserve"> </w:t>
      </w:r>
      <w:r w:rsidR="00613C15" w:rsidRPr="00D026F9">
        <w:rPr>
          <w:rFonts w:asciiTheme="majorHAnsi" w:hAnsiTheme="majorHAnsi" w:cstheme="majorHAnsi"/>
          <w:sz w:val="20"/>
          <w:szCs w:val="20"/>
        </w:rPr>
        <w:t>de periode</w:t>
      </w:r>
      <w:r w:rsidRPr="00D026F9">
        <w:rPr>
          <w:rFonts w:asciiTheme="majorHAnsi" w:hAnsiTheme="majorHAnsi" w:cstheme="majorHAnsi"/>
          <w:sz w:val="20"/>
          <w:szCs w:val="20"/>
        </w:rPr>
        <w:t xml:space="preserve"> mag niet korter zijn dan één maand en </w:t>
      </w:r>
      <w:r w:rsidR="001C4EA0" w:rsidRPr="00D026F9">
        <w:rPr>
          <w:rFonts w:asciiTheme="majorHAnsi" w:hAnsiTheme="majorHAnsi" w:cstheme="majorHAnsi"/>
          <w:sz w:val="20"/>
          <w:szCs w:val="20"/>
        </w:rPr>
        <w:t xml:space="preserve">kan </w:t>
      </w:r>
      <w:r w:rsidRPr="00D026F9">
        <w:rPr>
          <w:rFonts w:asciiTheme="majorHAnsi" w:hAnsiTheme="majorHAnsi" w:cstheme="majorHAnsi"/>
          <w:sz w:val="20"/>
          <w:szCs w:val="20"/>
        </w:rPr>
        <w:t>maximaal 6 maanden</w:t>
      </w:r>
      <w:r w:rsidR="001C4EA0" w:rsidRPr="00D026F9">
        <w:rPr>
          <w:rFonts w:asciiTheme="majorHAnsi" w:hAnsiTheme="majorHAnsi" w:cstheme="majorHAnsi"/>
          <w:sz w:val="20"/>
          <w:szCs w:val="20"/>
        </w:rPr>
        <w:t xml:space="preserve"> worden toegepast</w:t>
      </w:r>
      <w:r w:rsidRPr="00D026F9">
        <w:rPr>
          <w:rFonts w:asciiTheme="majorHAnsi" w:hAnsiTheme="majorHAnsi" w:cstheme="majorHAnsi"/>
          <w:sz w:val="20"/>
          <w:szCs w:val="20"/>
        </w:rPr>
        <w:t xml:space="preserve">. Deze periode is volledig gesitueerd binnen de erkenning als zijnde een onderneming in moeilijkheden of in herstructurering en moet aanvangen </w:t>
      </w:r>
      <w:r w:rsidR="00314AB9" w:rsidRPr="00D026F9">
        <w:rPr>
          <w:rFonts w:asciiTheme="majorHAnsi" w:hAnsiTheme="majorHAnsi" w:cstheme="majorHAnsi"/>
          <w:sz w:val="20"/>
          <w:szCs w:val="20"/>
        </w:rPr>
        <w:t xml:space="preserve">tussen 1 maart 2020 en 31 december 2020. </w:t>
      </w:r>
      <w:r w:rsidRPr="00D026F9">
        <w:rPr>
          <w:rFonts w:asciiTheme="majorHAnsi" w:hAnsiTheme="majorHAnsi" w:cstheme="majorHAnsi"/>
          <w:sz w:val="20"/>
          <w:szCs w:val="20"/>
        </w:rPr>
        <w:t>U kan ten vroegste gebruik maken van deze maatregel vanaf 01.07</w:t>
      </w:r>
      <w:r w:rsidR="00D026F9" w:rsidRPr="00D026F9">
        <w:rPr>
          <w:rFonts w:asciiTheme="majorHAnsi" w:hAnsiTheme="majorHAnsi" w:cstheme="majorHAnsi"/>
          <w:sz w:val="20"/>
          <w:szCs w:val="20"/>
        </w:rPr>
        <w:t>.</w:t>
      </w:r>
      <w:r w:rsidRPr="00D026F9">
        <w:rPr>
          <w:rFonts w:asciiTheme="majorHAnsi" w:hAnsiTheme="majorHAnsi" w:cstheme="majorHAnsi"/>
          <w:sz w:val="20"/>
          <w:szCs w:val="20"/>
        </w:rPr>
        <w:t>2020</w:t>
      </w:r>
      <w:r w:rsidR="00B34884" w:rsidRPr="00D026F9">
        <w:rPr>
          <w:rFonts w:asciiTheme="majorHAnsi" w:hAnsiTheme="majorHAnsi" w:cstheme="majorHAnsi"/>
          <w:sz w:val="20"/>
          <w:szCs w:val="20"/>
        </w:rPr>
        <w:t>.</w:t>
      </w:r>
    </w:p>
    <w:p w14:paraId="417759AA" w14:textId="77777777" w:rsidR="00B34884" w:rsidRPr="00D026F9" w:rsidRDefault="00B34884" w:rsidP="00B34884">
      <w:pPr>
        <w:spacing w:line="256" w:lineRule="auto"/>
        <w:ind w:left="720"/>
        <w:rPr>
          <w:rFonts w:asciiTheme="majorHAnsi" w:hAnsiTheme="majorHAnsi" w:cstheme="majorHAnsi"/>
          <w:sz w:val="20"/>
          <w:szCs w:val="20"/>
        </w:rPr>
      </w:pPr>
    </w:p>
    <w:p w14:paraId="642DC282" w14:textId="74AD0BB2" w:rsidR="00D026F9" w:rsidRPr="00D026F9" w:rsidRDefault="00F7408C" w:rsidP="00D026F9">
      <w:pPr>
        <w:pStyle w:val="Lijstalinea"/>
        <w:numPr>
          <w:ilvl w:val="0"/>
          <w:numId w:val="18"/>
        </w:numPr>
        <w:rPr>
          <w:rFonts w:asciiTheme="majorHAnsi" w:hAnsiTheme="majorHAnsi" w:cstheme="majorHAnsi"/>
          <w:sz w:val="20"/>
          <w:szCs w:val="20"/>
          <w:lang w:val="nl-NL"/>
        </w:rPr>
      </w:pPr>
      <w:r w:rsidRPr="00D026F9">
        <w:rPr>
          <w:rFonts w:asciiTheme="majorHAnsi" w:hAnsiTheme="majorHAnsi" w:cstheme="majorHAnsi"/>
          <w:sz w:val="20"/>
          <w:szCs w:val="20"/>
          <w:u w:val="single"/>
        </w:rPr>
        <w:lastRenderedPageBreak/>
        <w:t>Corona- Landingsbaan</w:t>
      </w:r>
      <w:r w:rsidRPr="00D026F9">
        <w:rPr>
          <w:rFonts w:asciiTheme="majorHAnsi" w:hAnsiTheme="majorHAnsi" w:cstheme="majorHAnsi"/>
          <w:sz w:val="20"/>
          <w:szCs w:val="20"/>
        </w:rPr>
        <w:t xml:space="preserve">: </w:t>
      </w:r>
      <w:r w:rsidR="00D026F9" w:rsidRPr="00D026F9">
        <w:rPr>
          <w:rFonts w:asciiTheme="majorHAnsi" w:hAnsiTheme="majorHAnsi" w:cstheme="majorHAnsi"/>
          <w:sz w:val="20"/>
          <w:szCs w:val="20"/>
        </w:rPr>
        <w:t xml:space="preserve">de toegang tot een corona landingsbaan is mogelijk voor een periode van minimaal 1 maand en zonder maximumduur voor voltijdse werknemers van 55 jaar of ouder. De aanvangsdatum van de vermindering van de arbeidsprestaties tot een halftijdse betrekking of tot een vijfde zich situeert binnen de periode van erkenning door de minister van Werk als onderneming in herstructurering of als onderneming in moeilijkheden </w:t>
      </w:r>
      <w:r w:rsidR="0020631F" w:rsidRPr="0020631F">
        <w:rPr>
          <w:rFonts w:asciiTheme="majorHAnsi" w:hAnsiTheme="majorHAnsi" w:cstheme="majorHAnsi"/>
          <w:sz w:val="20"/>
          <w:szCs w:val="20"/>
        </w:rPr>
        <w:t>die moet aanvangen</w:t>
      </w:r>
      <w:r w:rsidR="00D026F9" w:rsidRPr="00D026F9">
        <w:rPr>
          <w:rFonts w:asciiTheme="majorHAnsi" w:hAnsiTheme="majorHAnsi" w:cstheme="majorHAnsi"/>
          <w:sz w:val="20"/>
          <w:szCs w:val="20"/>
          <w:lang w:val="nl-NL"/>
        </w:rPr>
        <w:t xml:space="preserve"> tussen 1 maart 2020 en 31 december 2020.</w:t>
      </w:r>
    </w:p>
    <w:p w14:paraId="4A8BE1B9" w14:textId="77777777" w:rsidR="00D026F9" w:rsidRPr="00D026F9" w:rsidRDefault="00D026F9" w:rsidP="00D026F9">
      <w:pPr>
        <w:pStyle w:val="Lijstalinea"/>
        <w:ind w:firstLine="360"/>
        <w:rPr>
          <w:rFonts w:asciiTheme="majorHAnsi" w:hAnsiTheme="majorHAnsi" w:cstheme="majorHAnsi"/>
          <w:sz w:val="20"/>
          <w:szCs w:val="20"/>
          <w:lang w:val="nl-NL"/>
        </w:rPr>
      </w:pPr>
      <w:r w:rsidRPr="00D026F9">
        <w:rPr>
          <w:rFonts w:ascii="Calibri Light" w:hAnsi="Calibri Light" w:cs="Calibri Light"/>
          <w:sz w:val="20"/>
          <w:szCs w:val="20"/>
          <w:lang w:val="nl-NL"/>
        </w:rPr>
        <w:t>U kunt ten vroegste vanaf 01.07.2020 gebruik maken van deze maatregel.</w:t>
      </w:r>
      <w:bookmarkStart w:id="2" w:name="_GoBack"/>
      <w:bookmarkEnd w:id="2"/>
    </w:p>
    <w:p w14:paraId="3A461EE2" w14:textId="014C38DA" w:rsidR="00F7408C" w:rsidRPr="00613C15" w:rsidRDefault="00F7408C" w:rsidP="00D026F9">
      <w:pPr>
        <w:pStyle w:val="Lijstalinea"/>
        <w:spacing w:line="256" w:lineRule="auto"/>
        <w:ind w:left="1080"/>
        <w:rPr>
          <w:rFonts w:asciiTheme="majorHAnsi" w:hAnsiTheme="majorHAnsi" w:cstheme="majorHAnsi"/>
          <w:color w:val="2E74B5" w:themeColor="accent5" w:themeShade="BF"/>
          <w:sz w:val="20"/>
          <w:szCs w:val="20"/>
        </w:rPr>
      </w:pPr>
    </w:p>
    <w:p w14:paraId="12179519" w14:textId="0DAE3793" w:rsidR="00047711" w:rsidRPr="00CB7527" w:rsidRDefault="00047711" w:rsidP="00613C15">
      <w:pPr>
        <w:pStyle w:val="Kop1"/>
      </w:pPr>
      <w:bookmarkStart w:id="3" w:name="_Hlk43803320"/>
      <w:r w:rsidRPr="00CB7527">
        <w:t>Rubri</w:t>
      </w:r>
      <w:r w:rsidR="005E3693" w:rsidRPr="00CB7527">
        <w:t>ek</w:t>
      </w:r>
      <w:r w:rsidRPr="00CB7527">
        <w:t xml:space="preserve"> IV – </w:t>
      </w:r>
      <w:r w:rsidR="00D434DD" w:rsidRPr="00C83679">
        <w:rPr>
          <w:caps/>
        </w:rPr>
        <w:t>Noodzakelijke informatie voor de e</w:t>
      </w:r>
      <w:r w:rsidR="00711ED1" w:rsidRPr="00C83679">
        <w:rPr>
          <w:caps/>
        </w:rPr>
        <w:t xml:space="preserve">rkenning </w:t>
      </w:r>
      <w:r w:rsidR="00B34884">
        <w:rPr>
          <w:caps/>
        </w:rPr>
        <w:t xml:space="preserve">ALS ZIJNDE </w:t>
      </w:r>
      <w:r w:rsidR="00711ED1" w:rsidRPr="00C83679">
        <w:rPr>
          <w:caps/>
        </w:rPr>
        <w:t>onderneming in moeilijkheden of in</w:t>
      </w:r>
      <w:r w:rsidR="004C128F">
        <w:rPr>
          <w:caps/>
        </w:rPr>
        <w:t xml:space="preserve"> </w:t>
      </w:r>
      <w:r w:rsidR="00711ED1" w:rsidRPr="00C83679">
        <w:rPr>
          <w:caps/>
        </w:rPr>
        <w:t>herstructurering</w:t>
      </w:r>
      <w:r w:rsidRPr="00CB7527">
        <w:t xml:space="preserve">  </w:t>
      </w:r>
    </w:p>
    <w:bookmarkEnd w:id="3"/>
    <w:p w14:paraId="024C87C4" w14:textId="2BA4E9A9" w:rsidR="00ED5CD4" w:rsidRPr="004C128F" w:rsidRDefault="005F36B4" w:rsidP="00613C15">
      <w:pPr>
        <w:rPr>
          <w:rFonts w:asciiTheme="majorHAnsi" w:hAnsiTheme="majorHAnsi" w:cstheme="majorHAnsi"/>
          <w:iCs/>
          <w:sz w:val="24"/>
          <w:szCs w:val="24"/>
        </w:rPr>
      </w:pPr>
      <w:r w:rsidRPr="00F43FE1">
        <w:rPr>
          <w:rFonts w:asciiTheme="majorHAnsi" w:hAnsiTheme="majorHAnsi" w:cstheme="majorHAnsi"/>
          <w:b/>
          <w:bCs/>
          <w:sz w:val="24"/>
          <w:szCs w:val="24"/>
        </w:rPr>
        <w:t>8.</w:t>
      </w:r>
      <w:r w:rsidR="00B34884">
        <w:rPr>
          <w:rFonts w:asciiTheme="majorHAnsi" w:hAnsiTheme="majorHAnsi" w:cstheme="majorHAnsi"/>
          <w:b/>
          <w:bCs/>
          <w:sz w:val="24"/>
          <w:szCs w:val="24"/>
        </w:rPr>
        <w:t xml:space="preserve"> </w:t>
      </w:r>
      <w:bookmarkStart w:id="4" w:name="_Hlk45633284"/>
      <w:r w:rsidR="00B34884" w:rsidRPr="004C128F">
        <w:rPr>
          <w:rFonts w:asciiTheme="majorHAnsi" w:hAnsiTheme="majorHAnsi" w:cstheme="majorHAnsi"/>
          <w:b/>
          <w:bCs/>
          <w:sz w:val="24"/>
          <w:szCs w:val="24"/>
        </w:rPr>
        <w:t xml:space="preserve">Welke erkenning wenst u voor de </w:t>
      </w:r>
      <w:r w:rsidR="00ED5CD4" w:rsidRPr="004C128F">
        <w:rPr>
          <w:rFonts w:asciiTheme="majorHAnsi" w:hAnsiTheme="majorHAnsi" w:cstheme="majorHAnsi"/>
          <w:b/>
          <w:bCs/>
          <w:sz w:val="24"/>
          <w:szCs w:val="24"/>
        </w:rPr>
        <w:t xml:space="preserve">toepassing van deze </w:t>
      </w:r>
      <w:r w:rsidR="00F32F62" w:rsidRPr="004C128F">
        <w:rPr>
          <w:rFonts w:asciiTheme="majorHAnsi" w:hAnsiTheme="majorHAnsi" w:cstheme="majorHAnsi"/>
          <w:b/>
          <w:bCs/>
          <w:sz w:val="24"/>
          <w:szCs w:val="24"/>
        </w:rPr>
        <w:t xml:space="preserve">maatregel of </w:t>
      </w:r>
      <w:r w:rsidR="00ED5CD4" w:rsidRPr="004C128F">
        <w:rPr>
          <w:rFonts w:asciiTheme="majorHAnsi" w:hAnsiTheme="majorHAnsi" w:cstheme="majorHAnsi"/>
          <w:b/>
          <w:bCs/>
          <w:sz w:val="24"/>
          <w:szCs w:val="24"/>
        </w:rPr>
        <w:t xml:space="preserve">maatregelen </w:t>
      </w:r>
      <w:r w:rsidR="00B34884" w:rsidRPr="004C128F">
        <w:rPr>
          <w:rFonts w:asciiTheme="majorHAnsi" w:hAnsiTheme="majorHAnsi" w:cstheme="majorHAnsi"/>
          <w:b/>
          <w:bCs/>
          <w:sz w:val="24"/>
          <w:szCs w:val="24"/>
        </w:rPr>
        <w:t>te bekomen?</w:t>
      </w:r>
    </w:p>
    <w:bookmarkEnd w:id="4"/>
    <w:p w14:paraId="4AC6B8B1" w14:textId="579C2750" w:rsidR="00FE1A8F" w:rsidRDefault="00D54B6C" w:rsidP="00613C15">
      <w:pPr>
        <w:rPr>
          <w:rFonts w:asciiTheme="majorHAnsi" w:hAnsiTheme="majorHAnsi" w:cstheme="majorHAnsi"/>
          <w:iCs/>
          <w:sz w:val="24"/>
          <w:szCs w:val="24"/>
        </w:rPr>
      </w:pPr>
      <w:r>
        <w:rPr>
          <w:rFonts w:asciiTheme="majorHAnsi" w:hAnsiTheme="majorHAnsi" w:cstheme="majorHAnsi"/>
          <w:iCs/>
          <w:sz w:val="24"/>
          <w:szCs w:val="24"/>
        </w:rPr>
        <w:t xml:space="preserve">De </w:t>
      </w:r>
      <w:r w:rsidR="00FE1A8F">
        <w:rPr>
          <w:rFonts w:asciiTheme="majorHAnsi" w:hAnsiTheme="majorHAnsi" w:cstheme="majorHAnsi"/>
          <w:iCs/>
          <w:sz w:val="24"/>
          <w:szCs w:val="24"/>
        </w:rPr>
        <w:t>onderneming kan slechts één criterium aankruisen om erkend te worden als onderneming in moeilijkheden of in herstructureringen</w:t>
      </w:r>
      <w:r w:rsidR="009262EF">
        <w:rPr>
          <w:rFonts w:asciiTheme="majorHAnsi" w:hAnsiTheme="majorHAnsi" w:cstheme="majorHAnsi"/>
          <w:iCs/>
          <w:sz w:val="24"/>
          <w:szCs w:val="24"/>
        </w:rPr>
        <w:t>:</w:t>
      </w:r>
    </w:p>
    <w:p w14:paraId="780C9271" w14:textId="77777777" w:rsidR="00FE1A8F" w:rsidRPr="004C128F" w:rsidRDefault="00FE1A8F" w:rsidP="00FE1A8F">
      <w:pPr>
        <w:pStyle w:val="Lijstalinea"/>
        <w:numPr>
          <w:ilvl w:val="0"/>
          <w:numId w:val="28"/>
        </w:numPr>
        <w:rPr>
          <w:rFonts w:asciiTheme="majorHAnsi" w:hAnsiTheme="majorHAnsi" w:cstheme="majorHAnsi"/>
          <w:b/>
          <w:bCs/>
          <w:iCs/>
          <w:sz w:val="28"/>
          <w:szCs w:val="28"/>
          <w:u w:val="single"/>
        </w:rPr>
      </w:pPr>
      <w:r w:rsidRPr="004C128F">
        <w:rPr>
          <w:rFonts w:asciiTheme="majorHAnsi" w:hAnsiTheme="majorHAnsi" w:cstheme="majorHAnsi"/>
          <w:b/>
          <w:bCs/>
          <w:iCs/>
          <w:sz w:val="28"/>
          <w:szCs w:val="28"/>
          <w:u w:val="single"/>
        </w:rPr>
        <w:t>Een erkenning als zijnde een onderneming in herstructurering op basis van een collectief ontslag</w:t>
      </w:r>
    </w:p>
    <w:p w14:paraId="287A603C" w14:textId="0770431D" w:rsidR="00FE1A8F" w:rsidRPr="001B4CB5" w:rsidRDefault="00FE1A8F" w:rsidP="00FE1A8F">
      <w:pPr>
        <w:ind w:left="360"/>
        <w:rPr>
          <w:rFonts w:asciiTheme="majorHAnsi" w:hAnsiTheme="majorHAnsi" w:cstheme="majorHAnsi"/>
          <w:iCs/>
          <w:strike/>
          <w:sz w:val="24"/>
          <w:szCs w:val="24"/>
        </w:rPr>
      </w:pPr>
      <w:r>
        <w:rPr>
          <w:rFonts w:asciiTheme="majorHAnsi" w:hAnsiTheme="majorHAnsi" w:cstheme="majorHAnsi"/>
          <w:iCs/>
          <w:sz w:val="24"/>
          <w:szCs w:val="24"/>
        </w:rPr>
        <w:t>De onderneming beroep</w:t>
      </w:r>
      <w:r w:rsidR="00B34884">
        <w:rPr>
          <w:rFonts w:asciiTheme="majorHAnsi" w:hAnsiTheme="majorHAnsi" w:cstheme="majorHAnsi"/>
          <w:iCs/>
          <w:sz w:val="24"/>
          <w:szCs w:val="24"/>
        </w:rPr>
        <w:t xml:space="preserve">t zich </w:t>
      </w:r>
      <w:r>
        <w:rPr>
          <w:rFonts w:asciiTheme="majorHAnsi" w:hAnsiTheme="majorHAnsi" w:cstheme="majorHAnsi"/>
          <w:iCs/>
          <w:sz w:val="24"/>
          <w:szCs w:val="24"/>
        </w:rPr>
        <w:t xml:space="preserve">op </w:t>
      </w:r>
      <w:r w:rsidR="00B34884">
        <w:rPr>
          <w:rFonts w:asciiTheme="majorHAnsi" w:hAnsiTheme="majorHAnsi" w:cstheme="majorHAnsi"/>
          <w:iCs/>
          <w:sz w:val="24"/>
          <w:szCs w:val="24"/>
        </w:rPr>
        <w:t xml:space="preserve">de toepassing van </w:t>
      </w:r>
      <w:r>
        <w:rPr>
          <w:rFonts w:asciiTheme="majorHAnsi" w:hAnsiTheme="majorHAnsi" w:cstheme="majorHAnsi"/>
          <w:iCs/>
          <w:sz w:val="24"/>
          <w:szCs w:val="24"/>
        </w:rPr>
        <w:t>artikel 15,1° van het Koninklijk Besluit van 3 mei 2007</w:t>
      </w:r>
      <w:r w:rsidR="009262EF">
        <w:rPr>
          <w:rFonts w:asciiTheme="majorHAnsi" w:hAnsiTheme="majorHAnsi" w:cstheme="majorHAnsi"/>
          <w:iCs/>
          <w:sz w:val="24"/>
          <w:szCs w:val="24"/>
        </w:rPr>
        <w:t>.</w:t>
      </w:r>
      <w:r w:rsidR="004C128F">
        <w:rPr>
          <w:rFonts w:asciiTheme="majorHAnsi" w:hAnsiTheme="majorHAnsi" w:cstheme="majorHAnsi"/>
          <w:iCs/>
          <w:sz w:val="24"/>
          <w:szCs w:val="24"/>
        </w:rPr>
        <w:t xml:space="preserve"> </w:t>
      </w:r>
    </w:p>
    <w:p w14:paraId="746514DD" w14:textId="77777777" w:rsidR="00F86952" w:rsidRPr="009262EF" w:rsidRDefault="00FE1A8F" w:rsidP="00FE1A8F">
      <w:pPr>
        <w:ind w:left="360"/>
      </w:pPr>
      <w:r w:rsidRPr="009262EF">
        <w:t>Onder onderneming in herstructurering wordt  verstaan de onderneming die voldoet aan één van de volgende voorwaarden :</w:t>
      </w:r>
      <w:r w:rsidRPr="009262EF">
        <w:br/>
        <w:t>  1° De onderneming die, overeenkomstig de procedure bepaald bij de collectieve arbeidsovereenkomst nr. 24 van 2 oktober 1975 betreffende de procedure van inlichting en raadpleging van de werknemersvertegenwoordigers met betrekking tot het collectief ontslag en bij het koninklijk besluit van 24 mei 1976 betreffende het collectief ontslag, overgaat tot een collectief ontslag.</w:t>
      </w:r>
      <w:r w:rsidRPr="009262EF">
        <w:br/>
        <w:t>  Deze bepaling is maar van toepassing op de ondernemingen voor zover ze binnen de zes maanden na de datum van de erkenning daadwerkelijk zijn overgegaan tot de uitvoering van dit collectief ontslag.</w:t>
      </w:r>
      <w:r w:rsidRPr="009262EF">
        <w:br/>
        <w:t>  </w:t>
      </w:r>
      <w:r w:rsidR="00B34884" w:rsidRPr="009262EF">
        <w:t xml:space="preserve">- </w:t>
      </w:r>
      <w:r w:rsidRPr="009262EF">
        <w:t xml:space="preserve">Voor de ondernemingen die meer dan 20 en minder dan 100 werknemers tewerkstellen dient het </w:t>
      </w:r>
      <w:r w:rsidR="00B34884" w:rsidRPr="009262EF">
        <w:t xml:space="preserve">collectief </w:t>
      </w:r>
      <w:r w:rsidRPr="009262EF">
        <w:t xml:space="preserve">ontslag op </w:t>
      </w:r>
      <w:r w:rsidRPr="009262EF">
        <w:rPr>
          <w:b/>
          <w:bCs/>
          <w:u w:val="single"/>
        </w:rPr>
        <w:t>ten minste 10 werknemers</w:t>
      </w:r>
      <w:r w:rsidRPr="009262EF">
        <w:t xml:space="preserve"> betrekking te hebben.</w:t>
      </w:r>
      <w:r w:rsidRPr="009262EF">
        <w:br/>
        <w:t>  </w:t>
      </w:r>
      <w:r w:rsidR="00B34884" w:rsidRPr="009262EF">
        <w:t xml:space="preserve">- </w:t>
      </w:r>
      <w:r w:rsidRPr="009262EF">
        <w:t xml:space="preserve">Voor de ondernemingen die ten minste 100 werknemers tewerkstellen dient het collectief ontslag </w:t>
      </w:r>
      <w:r w:rsidRPr="009262EF">
        <w:rPr>
          <w:u w:val="single"/>
        </w:rPr>
        <w:t xml:space="preserve">op </w:t>
      </w:r>
      <w:r w:rsidRPr="009262EF">
        <w:rPr>
          <w:b/>
          <w:bCs/>
          <w:u w:val="single"/>
        </w:rPr>
        <w:t>ten minste 10 procent</w:t>
      </w:r>
      <w:r w:rsidRPr="009262EF">
        <w:t xml:space="preserve"> van het aantal tewerkgestelde werknemers betrekking te hebben.</w:t>
      </w:r>
      <w:r w:rsidRPr="009262EF">
        <w:br/>
        <w:t>  Een onderscheid wordt gemaakt tussen :</w:t>
      </w:r>
    </w:p>
    <w:p w14:paraId="55C97FA5" w14:textId="479B2CAD" w:rsidR="003C66C2" w:rsidRPr="009262EF" w:rsidRDefault="003C66C2" w:rsidP="00F86952">
      <w:pPr>
        <w:pStyle w:val="Lijstalinea"/>
        <w:numPr>
          <w:ilvl w:val="0"/>
          <w:numId w:val="31"/>
        </w:numPr>
        <w:rPr>
          <w:rFonts w:asciiTheme="majorHAnsi" w:hAnsiTheme="majorHAnsi" w:cstheme="majorHAnsi"/>
          <w:sz w:val="24"/>
          <w:szCs w:val="24"/>
        </w:rPr>
      </w:pPr>
      <w:proofErr w:type="gramStart"/>
      <w:r w:rsidRPr="009262EF">
        <w:t>de</w:t>
      </w:r>
      <w:proofErr w:type="gramEnd"/>
      <w:r w:rsidRPr="009262EF">
        <w:t xml:space="preserve"> onderneming </w:t>
      </w:r>
      <w:r w:rsidR="009262EF">
        <w:t xml:space="preserve">met meer dan 20 en minder dan 100 werknemers die </w:t>
      </w:r>
      <w:r w:rsidRPr="009262EF">
        <w:t xml:space="preserve">overgaat tot een collectief ontslag </w:t>
      </w:r>
      <w:r w:rsidR="009262EF">
        <w:t>van ten minste 10 wer</w:t>
      </w:r>
      <w:r w:rsidR="00115BD5">
        <w:t>k</w:t>
      </w:r>
      <w:r w:rsidR="009262EF">
        <w:t>nemers</w:t>
      </w:r>
      <w:r w:rsidRPr="009262EF">
        <w:t>;</w:t>
      </w:r>
    </w:p>
    <w:p w14:paraId="40130D5E" w14:textId="068413F1" w:rsidR="003C66C2" w:rsidRPr="009262EF" w:rsidRDefault="003C66C2" w:rsidP="00F86952">
      <w:pPr>
        <w:pStyle w:val="Lijstalinea"/>
        <w:numPr>
          <w:ilvl w:val="0"/>
          <w:numId w:val="31"/>
        </w:numPr>
        <w:rPr>
          <w:rFonts w:asciiTheme="majorHAnsi" w:hAnsiTheme="majorHAnsi" w:cstheme="majorHAnsi"/>
          <w:sz w:val="24"/>
          <w:szCs w:val="24"/>
        </w:rPr>
      </w:pPr>
      <w:r w:rsidRPr="009262EF">
        <w:t xml:space="preserve"> </w:t>
      </w:r>
      <w:proofErr w:type="gramStart"/>
      <w:r w:rsidRPr="009262EF">
        <w:t>de</w:t>
      </w:r>
      <w:proofErr w:type="gramEnd"/>
      <w:r w:rsidRPr="009262EF">
        <w:t xml:space="preserve"> onderneming die overgaat tot een collectief ontslag dat betrekking heeft op minstens 10 procent van het aantal tewerkgestelde werknemers;</w:t>
      </w:r>
    </w:p>
    <w:p w14:paraId="70C5BBF4" w14:textId="3FFEF0B3" w:rsidR="00FE1A8F" w:rsidRPr="009262EF" w:rsidRDefault="00FE1A8F" w:rsidP="00F86952">
      <w:pPr>
        <w:pStyle w:val="Lijstalinea"/>
        <w:numPr>
          <w:ilvl w:val="0"/>
          <w:numId w:val="31"/>
        </w:numPr>
        <w:rPr>
          <w:rFonts w:asciiTheme="majorHAnsi" w:hAnsiTheme="majorHAnsi" w:cstheme="majorHAnsi"/>
          <w:sz w:val="24"/>
          <w:szCs w:val="24"/>
        </w:rPr>
      </w:pPr>
      <w:r w:rsidRPr="009262EF">
        <w:rPr>
          <w:b/>
          <w:bCs/>
          <w:color w:val="00B050"/>
        </w:rPr>
        <w:lastRenderedPageBreak/>
        <w:t> </w:t>
      </w:r>
      <w:proofErr w:type="gramStart"/>
      <w:r w:rsidRPr="009262EF">
        <w:t>de</w:t>
      </w:r>
      <w:proofErr w:type="gramEnd"/>
      <w:r w:rsidRPr="009262EF">
        <w:t xml:space="preserve"> onderneming die 20 werknemers of minder tewerkstelt in geval van ontslag van minstens 6 werknemers indien zij tussen 12 en 20 werknemers tewerkstelt en van minstens de helft van de werknemers indien zij minder dan 12 werknemers tewerkstelt.</w:t>
      </w:r>
    </w:p>
    <w:p w14:paraId="6133E65B" w14:textId="54F28EBA" w:rsidR="00FE1A8F" w:rsidRPr="009262EF" w:rsidRDefault="003C66C2" w:rsidP="00FE1A8F">
      <w:pPr>
        <w:ind w:left="360"/>
        <w:rPr>
          <w:rFonts w:asciiTheme="majorHAnsi" w:hAnsiTheme="majorHAnsi" w:cstheme="majorHAnsi"/>
          <w:sz w:val="24"/>
          <w:szCs w:val="24"/>
        </w:rPr>
      </w:pPr>
      <w:r w:rsidRPr="009262EF">
        <w:t>In dit laatste geval dient de onderneming de procedure te volgen bedoeld in artikel 6 van voormelde collectieve arbeidsovereenkomst nr. 24 van 2 oktober 1975 en in het koninklijk besluit van 24 mei 1976 betreffende het collectief ontslag.</w:t>
      </w:r>
      <w:r w:rsidRPr="009262EF">
        <w:br/>
        <w:t>  Voor de toepassing van dit 1° moet het aantal tewerkgestelde werknemers worden vastgesteld overeenkomstig de bepalingen van voormeld koninklijk besluit van 24 mei 1976.</w:t>
      </w:r>
      <w:r w:rsidRPr="009262EF">
        <w:br/>
        <w:t xml:space="preserve">  Voor het bereiken van </w:t>
      </w:r>
      <w:r w:rsidR="009262EF">
        <w:t xml:space="preserve">het </w:t>
      </w:r>
      <w:r w:rsidRPr="009262EF">
        <w:t>percentage vermeld in b) worden met ontslagen gelijkgesteld, het aantal voltijdse equivalenten aan daling van het arbeidsvolume, resultaat van de inspanningen inzake arbeidsherverdeling, zoals bedoeld in artikel 17, § 4, 1°.</w:t>
      </w:r>
      <w:r w:rsidRPr="009262EF">
        <w:br/>
        <w:t xml:space="preserve">  Voor het bereiken van </w:t>
      </w:r>
      <w:r w:rsidR="009262EF">
        <w:t xml:space="preserve">het </w:t>
      </w:r>
      <w:r w:rsidRPr="009262EF">
        <w:t>percentage vermeld in</w:t>
      </w:r>
      <w:r w:rsidR="009262EF">
        <w:t xml:space="preserve"> b)</w:t>
      </w:r>
      <w:r w:rsidRPr="009262EF">
        <w:t xml:space="preserve"> word</w:t>
      </w:r>
      <w:r w:rsidR="009262EF">
        <w:t>t</w:t>
      </w:r>
      <w:r w:rsidRPr="009262EF">
        <w:t xml:space="preserve"> enkel in rekening gebracht de ontslagen van de werknemers die op het ogenblik van de aankondiging van de werkgever aan de vertegenwoordigers van de werknemers van de intentie tot collectief ontslag zoals bedoeld in artikel 6 van voormelde collectieve arbeidsovereenkomst nr. 24 van 2 oktober 1975, minstens 2 jaar in dienst zijn van de onderneming.</w:t>
      </w:r>
    </w:p>
    <w:p w14:paraId="6BBB5482" w14:textId="2D607A2B" w:rsidR="00FE1A8F" w:rsidRPr="00613C15" w:rsidRDefault="00FE1A8F" w:rsidP="00FE1A8F">
      <w:pPr>
        <w:ind w:left="360"/>
        <w:rPr>
          <w:rFonts w:asciiTheme="majorHAnsi" w:hAnsiTheme="majorHAnsi" w:cstheme="majorHAnsi"/>
          <w:sz w:val="24"/>
          <w:szCs w:val="24"/>
        </w:rPr>
      </w:pPr>
      <w:r w:rsidRPr="00FE1A8F">
        <w:rPr>
          <w:rFonts w:asciiTheme="majorHAnsi" w:hAnsiTheme="majorHAnsi" w:cstheme="majorHAnsi"/>
          <w:iCs/>
          <w:sz w:val="24"/>
          <w:szCs w:val="24"/>
        </w:rPr>
        <w:t xml:space="preserve"> </w:t>
      </w:r>
    </w:p>
    <w:p w14:paraId="64C69E13" w14:textId="735C25AC" w:rsidR="00E5295B" w:rsidRDefault="00F32F62" w:rsidP="00FE1A8F">
      <w:pPr>
        <w:pStyle w:val="Kop1"/>
        <w:rPr>
          <w:sz w:val="28"/>
          <w:szCs w:val="28"/>
        </w:rPr>
      </w:pPr>
      <w:r w:rsidRPr="00613C15">
        <w:rPr>
          <w:sz w:val="28"/>
          <w:szCs w:val="28"/>
        </w:rPr>
        <w:t xml:space="preserve">Rubriek </w:t>
      </w:r>
      <w:r w:rsidR="00953377" w:rsidRPr="00613C15">
        <w:rPr>
          <w:sz w:val="28"/>
          <w:szCs w:val="28"/>
        </w:rPr>
        <w:t xml:space="preserve">IV. </w:t>
      </w:r>
      <w:r w:rsidRPr="00613C15">
        <w:rPr>
          <w:sz w:val="28"/>
          <w:szCs w:val="28"/>
        </w:rPr>
        <w:t>a</w:t>
      </w:r>
      <w:r w:rsidR="00F43FE1" w:rsidRPr="00613C15">
        <w:rPr>
          <w:sz w:val="28"/>
          <w:szCs w:val="28"/>
        </w:rPr>
        <w:t>.</w:t>
      </w:r>
      <w:r w:rsidR="00F7408C" w:rsidRPr="00613C15">
        <w:rPr>
          <w:sz w:val="28"/>
          <w:szCs w:val="28"/>
        </w:rPr>
        <w:t xml:space="preserve"> </w:t>
      </w:r>
      <w:r w:rsidR="00867A89" w:rsidRPr="00613C15">
        <w:rPr>
          <w:sz w:val="28"/>
          <w:szCs w:val="28"/>
        </w:rPr>
        <w:t xml:space="preserve">ERKENNING ALS ZIJN DE ONDERNEMING IN HERSTRUCTURERING OP BASIS VAN EEN COLLECTIEF ONTSLAG </w:t>
      </w:r>
    </w:p>
    <w:p w14:paraId="311E35BD" w14:textId="77777777" w:rsidR="00FE1A8F" w:rsidRPr="00FE1A8F" w:rsidRDefault="00FE1A8F" w:rsidP="00FE1A8F"/>
    <w:p w14:paraId="713BC78E" w14:textId="77777777" w:rsidR="00FE1A8F" w:rsidRDefault="005F36B4" w:rsidP="00FE1A8F">
      <w:pPr>
        <w:pStyle w:val="Voetnoottekst"/>
        <w:rPr>
          <w:rFonts w:asciiTheme="majorHAnsi" w:hAnsiTheme="majorHAnsi" w:cstheme="majorHAnsi"/>
          <w:sz w:val="24"/>
          <w:szCs w:val="24"/>
        </w:rPr>
      </w:pPr>
      <w:r w:rsidRPr="005C2993">
        <w:rPr>
          <w:rFonts w:asciiTheme="majorHAnsi" w:hAnsiTheme="majorHAnsi" w:cstheme="majorHAnsi"/>
          <w:b/>
          <w:bCs/>
          <w:sz w:val="24"/>
          <w:szCs w:val="24"/>
        </w:rPr>
        <w:t>9</w:t>
      </w:r>
      <w:r w:rsidR="003C57C1" w:rsidRPr="005C2993">
        <w:rPr>
          <w:rFonts w:asciiTheme="majorHAnsi" w:hAnsiTheme="majorHAnsi" w:cstheme="majorHAnsi"/>
          <w:b/>
          <w:bCs/>
          <w:sz w:val="24"/>
          <w:szCs w:val="24"/>
        </w:rPr>
        <w:t xml:space="preserve">. </w:t>
      </w:r>
      <w:r w:rsidRPr="005C2993">
        <w:rPr>
          <w:rFonts w:asciiTheme="majorHAnsi" w:hAnsiTheme="majorHAnsi" w:cstheme="majorHAnsi"/>
          <w:b/>
          <w:bCs/>
          <w:sz w:val="24"/>
          <w:szCs w:val="24"/>
        </w:rPr>
        <w:t>Wat was het g</w:t>
      </w:r>
      <w:r w:rsidR="0095258E" w:rsidRPr="005C2993">
        <w:rPr>
          <w:rFonts w:asciiTheme="majorHAnsi" w:hAnsiTheme="majorHAnsi" w:cstheme="majorHAnsi"/>
          <w:b/>
          <w:bCs/>
          <w:sz w:val="24"/>
          <w:szCs w:val="24"/>
        </w:rPr>
        <w:t xml:space="preserve">emiddeld </w:t>
      </w:r>
      <w:r w:rsidRPr="005C2993">
        <w:rPr>
          <w:rFonts w:asciiTheme="majorHAnsi" w:hAnsiTheme="majorHAnsi" w:cstheme="majorHAnsi"/>
          <w:b/>
          <w:bCs/>
          <w:sz w:val="24"/>
          <w:szCs w:val="24"/>
        </w:rPr>
        <w:t xml:space="preserve">aantal </w:t>
      </w:r>
      <w:r w:rsidR="00613C15" w:rsidRPr="005C2993">
        <w:rPr>
          <w:rFonts w:asciiTheme="majorHAnsi" w:hAnsiTheme="majorHAnsi" w:cstheme="majorHAnsi"/>
          <w:b/>
          <w:bCs/>
          <w:sz w:val="24"/>
          <w:szCs w:val="24"/>
        </w:rPr>
        <w:t>personeelsleden (</w:t>
      </w:r>
      <w:r w:rsidR="0095258E" w:rsidRPr="005C2993">
        <w:rPr>
          <w:rFonts w:asciiTheme="majorHAnsi" w:hAnsiTheme="majorHAnsi" w:cstheme="majorHAnsi"/>
          <w:b/>
          <w:bCs/>
          <w:sz w:val="24"/>
          <w:szCs w:val="24"/>
        </w:rPr>
        <w:t>in koppen- in 2019) voor de technische bedrijfseenheid</w:t>
      </w:r>
      <w:r w:rsidRPr="005C2993">
        <w:rPr>
          <w:rFonts w:asciiTheme="majorHAnsi" w:hAnsiTheme="majorHAnsi" w:cstheme="majorHAnsi"/>
          <w:b/>
          <w:bCs/>
          <w:sz w:val="24"/>
          <w:szCs w:val="24"/>
        </w:rPr>
        <w:t>?</w:t>
      </w:r>
      <w:r w:rsidRPr="005C2993">
        <w:rPr>
          <w:rFonts w:asciiTheme="majorHAnsi" w:hAnsiTheme="majorHAnsi" w:cstheme="majorHAnsi"/>
          <w:sz w:val="24"/>
          <w:szCs w:val="24"/>
        </w:rPr>
        <w:t xml:space="preserve"> </w:t>
      </w:r>
    </w:p>
    <w:p w14:paraId="10B8390F" w14:textId="77777777" w:rsidR="00FE1A8F" w:rsidRDefault="00FE1A8F" w:rsidP="00FE1A8F">
      <w:pPr>
        <w:pStyle w:val="Voetnoottekst"/>
        <w:rPr>
          <w:rFonts w:asciiTheme="majorHAnsi" w:hAnsiTheme="majorHAnsi" w:cstheme="majorHAnsi"/>
          <w:sz w:val="24"/>
          <w:szCs w:val="24"/>
        </w:rPr>
      </w:pPr>
    </w:p>
    <w:p w14:paraId="61708766" w14:textId="64F0068A" w:rsidR="00FE1A8F" w:rsidRPr="001A2C48" w:rsidRDefault="008B1833" w:rsidP="00FE1A8F">
      <w:pPr>
        <w:pStyle w:val="Voetnoottekst"/>
        <w:rPr>
          <w:sz w:val="24"/>
          <w:szCs w:val="24"/>
          <w:lang w:val="nl-NL"/>
        </w:rPr>
      </w:pPr>
      <w:r w:rsidRPr="001A2C48">
        <w:rPr>
          <w:rFonts w:asciiTheme="majorHAnsi" w:hAnsiTheme="majorHAnsi" w:cstheme="majorHAnsi"/>
          <w:sz w:val="24"/>
          <w:szCs w:val="24"/>
        </w:rPr>
        <w:t xml:space="preserve">Voor de berekening van het gemiddeld aantal werknemers </w:t>
      </w:r>
      <w:r w:rsidR="00FE1A8F" w:rsidRPr="001A2C48">
        <w:rPr>
          <w:rFonts w:asciiTheme="majorHAnsi" w:hAnsiTheme="majorHAnsi" w:cstheme="majorHAnsi"/>
          <w:sz w:val="24"/>
          <w:szCs w:val="24"/>
        </w:rPr>
        <w:t xml:space="preserve">wordt </w:t>
      </w:r>
      <w:r w:rsidRPr="001A2C48">
        <w:rPr>
          <w:rFonts w:asciiTheme="majorHAnsi" w:hAnsiTheme="majorHAnsi" w:cstheme="majorHAnsi"/>
          <w:sz w:val="24"/>
          <w:szCs w:val="24"/>
        </w:rPr>
        <w:t xml:space="preserve">er </w:t>
      </w:r>
      <w:r w:rsidR="00FE1A8F" w:rsidRPr="001A2C48">
        <w:rPr>
          <w:rFonts w:asciiTheme="majorHAnsi" w:hAnsiTheme="majorHAnsi" w:cstheme="majorHAnsi"/>
          <w:sz w:val="24"/>
          <w:szCs w:val="24"/>
        </w:rPr>
        <w:t xml:space="preserve">rekening gehouden met het aantal werknemers dat gemiddeld in de onderneming was tewerkgesteld (= TBE) tijdens het kalenderjaar dat aan het collectief ontslag voorafgaat.  Werknemers met een contract van bepaalde duur worden niet in rekening gebracht tenzij </w:t>
      </w:r>
      <w:r w:rsidR="00C752DF" w:rsidRPr="001A2C48">
        <w:rPr>
          <w:rFonts w:asciiTheme="majorHAnsi" w:hAnsiTheme="majorHAnsi" w:cstheme="majorHAnsi"/>
          <w:sz w:val="24"/>
          <w:szCs w:val="24"/>
        </w:rPr>
        <w:t xml:space="preserve">het gaat over een </w:t>
      </w:r>
      <w:r w:rsidR="00FE1A8F" w:rsidRPr="001A2C48">
        <w:rPr>
          <w:rFonts w:asciiTheme="majorHAnsi" w:hAnsiTheme="majorHAnsi" w:cstheme="majorHAnsi"/>
          <w:sz w:val="24"/>
          <w:szCs w:val="24"/>
        </w:rPr>
        <w:t>vroegtijdige beëindiging van het contract</w:t>
      </w:r>
      <w:r w:rsidR="00A40DB1" w:rsidRPr="001A2C48">
        <w:rPr>
          <w:rFonts w:asciiTheme="majorHAnsi" w:hAnsiTheme="majorHAnsi" w:cstheme="majorHAnsi"/>
          <w:sz w:val="24"/>
          <w:szCs w:val="24"/>
        </w:rPr>
        <w:t xml:space="preserve"> van bepaalde duur</w:t>
      </w:r>
      <w:r w:rsidR="00C752DF" w:rsidRPr="001A2C48">
        <w:rPr>
          <w:rFonts w:asciiTheme="majorHAnsi" w:hAnsiTheme="majorHAnsi" w:cstheme="majorHAnsi"/>
          <w:sz w:val="24"/>
          <w:szCs w:val="24"/>
        </w:rPr>
        <w:t xml:space="preserve"> t.g.v. van collectief ontslag.</w:t>
      </w:r>
    </w:p>
    <w:p w14:paraId="61FB3A07" w14:textId="77777777" w:rsidR="003E1282" w:rsidRDefault="003E1282" w:rsidP="003E1282">
      <w:pPr>
        <w:rPr>
          <w:lang w:val="nl-NL"/>
        </w:rPr>
      </w:pPr>
    </w:p>
    <w:p w14:paraId="42421298" w14:textId="28C74DD5" w:rsidR="003E1282" w:rsidRDefault="003E1282" w:rsidP="003E1282">
      <w:pPr>
        <w:rPr>
          <w:lang w:val="nl-NL"/>
        </w:rPr>
      </w:pPr>
      <w:r>
        <w:rPr>
          <w:lang w:val="nl-NL"/>
        </w:rPr>
        <w:t xml:space="preserve">Het gaat hier om de </w:t>
      </w:r>
      <w:r w:rsidRPr="00A40DB1">
        <w:rPr>
          <w:u w:val="single"/>
          <w:lang w:val="nl-NL"/>
        </w:rPr>
        <w:t>"technische bedrijfseenheid</w:t>
      </w:r>
      <w:r>
        <w:rPr>
          <w:lang w:val="nl-NL"/>
        </w:rPr>
        <w:t xml:space="preserve">" bedoeld in artikel 14 van de wet van 20 september 1948 houdende organisatie van het bedrijfsleven. Deze reglementering is bijgevolg </w:t>
      </w:r>
      <w:r w:rsidRPr="001A2C48">
        <w:rPr>
          <w:u w:val="single"/>
          <w:lang w:val="nl-NL"/>
        </w:rPr>
        <w:t>niet</w:t>
      </w:r>
      <w:r w:rsidRPr="001A2C48">
        <w:rPr>
          <w:lang w:val="nl-NL"/>
        </w:rPr>
        <w:t xml:space="preserve"> </w:t>
      </w:r>
      <w:r>
        <w:rPr>
          <w:lang w:val="nl-NL"/>
        </w:rPr>
        <w:t>van toepassing op de juridische entiteit als dusdanig, maar wel op elke afdeling van de onderneming die op basis van economische en sociale criteria, waarbij de sociale criteria primeren, een autonomie en een onafhankelijkheid vertoont (hiervoor kan men in de praktijk best gewoon nagaan of er voor de gehele onderneming één ondernemingsraad en/of één comité voor preventie en bescherming op het werk bestaat, dan wel of de betrokken afdeling zelf over dergelijke inspraakorganen beschikt).</w:t>
      </w:r>
    </w:p>
    <w:p w14:paraId="7B9235CF" w14:textId="77777777" w:rsidR="003E1282" w:rsidRDefault="003E1282" w:rsidP="003E1282">
      <w:pPr>
        <w:rPr>
          <w:lang w:val="nl-NL"/>
        </w:rPr>
      </w:pPr>
      <w:r>
        <w:rPr>
          <w:lang w:val="nl-NL"/>
        </w:rPr>
        <w:t xml:space="preserve">De bepalingen inzake collectief ontslag zijn bovendien </w:t>
      </w:r>
      <w:r w:rsidRPr="00A40DB1">
        <w:rPr>
          <w:u w:val="single"/>
          <w:lang w:val="nl-NL"/>
        </w:rPr>
        <w:t xml:space="preserve">niet </w:t>
      </w:r>
      <w:r>
        <w:rPr>
          <w:lang w:val="nl-NL"/>
        </w:rPr>
        <w:t xml:space="preserve">alleen van toepassing op ondernemingen met een industriële of economische finaliteit, maar tevens op ondernemingen zonder dergelijke finaliteit, zoals </w:t>
      </w:r>
      <w:proofErr w:type="spellStart"/>
      <w:r>
        <w:rPr>
          <w:lang w:val="nl-NL"/>
        </w:rPr>
        <w:t>v.z.w.'s</w:t>
      </w:r>
      <w:proofErr w:type="spellEnd"/>
      <w:r>
        <w:rPr>
          <w:lang w:val="nl-NL"/>
        </w:rPr>
        <w:t>, ziekenhuizen, bejaardentehuizen, beroepsverenigingen, enz.</w:t>
      </w:r>
    </w:p>
    <w:p w14:paraId="0326C1CB" w14:textId="77777777" w:rsidR="003E1282" w:rsidRDefault="003E1282" w:rsidP="003E1282">
      <w:pPr>
        <w:rPr>
          <w:lang w:val="nl-NL"/>
        </w:rPr>
      </w:pPr>
      <w:r>
        <w:rPr>
          <w:lang w:val="nl-NL"/>
        </w:rPr>
        <w:lastRenderedPageBreak/>
        <w:t>De bepalingen zijn enkel van toepassing op ondernemingen die gemiddeld meer dan 20 werknemers tewerkgesteld hebben in de loop van het kalenderjaar dat het collectief ontslag voorafgaat. Dit gemiddeld aantal werknemers wordt berekend op basis van de aangiften (per kwartaal) bij de RSZ.”</w:t>
      </w:r>
    </w:p>
    <w:p w14:paraId="2F332432" w14:textId="77777777" w:rsidR="003E1282" w:rsidRDefault="003E1282" w:rsidP="0095258E">
      <w:pPr>
        <w:rPr>
          <w:rFonts w:asciiTheme="majorHAnsi" w:hAnsiTheme="majorHAnsi" w:cstheme="majorHAnsi"/>
          <w:b/>
          <w:bCs/>
          <w:sz w:val="24"/>
          <w:szCs w:val="24"/>
        </w:rPr>
      </w:pPr>
    </w:p>
    <w:p w14:paraId="580643CE" w14:textId="4E2D2F3C" w:rsidR="001A2C48" w:rsidRPr="001A2C48" w:rsidRDefault="005F36B4" w:rsidP="0095258E">
      <w:pPr>
        <w:rPr>
          <w:rFonts w:asciiTheme="majorHAnsi" w:hAnsiTheme="majorHAnsi" w:cstheme="majorHAnsi"/>
          <w:b/>
          <w:bCs/>
          <w:sz w:val="24"/>
          <w:szCs w:val="24"/>
        </w:rPr>
      </w:pPr>
      <w:r w:rsidRPr="005C2993">
        <w:rPr>
          <w:rFonts w:asciiTheme="majorHAnsi" w:hAnsiTheme="majorHAnsi" w:cstheme="majorHAnsi"/>
          <w:b/>
          <w:bCs/>
          <w:sz w:val="24"/>
          <w:szCs w:val="24"/>
        </w:rPr>
        <w:t>10.</w:t>
      </w:r>
      <w:r w:rsidR="003C57C1" w:rsidRPr="005C2993">
        <w:rPr>
          <w:rFonts w:asciiTheme="majorHAnsi" w:hAnsiTheme="majorHAnsi" w:cstheme="majorHAnsi"/>
          <w:b/>
          <w:bCs/>
          <w:sz w:val="24"/>
          <w:szCs w:val="24"/>
        </w:rPr>
        <w:t xml:space="preserve"> Wanneer gebeurde de </w:t>
      </w:r>
      <w:r w:rsidR="00F43FE1" w:rsidRPr="005C2993">
        <w:rPr>
          <w:rFonts w:asciiTheme="majorHAnsi" w:hAnsiTheme="majorHAnsi" w:cstheme="majorHAnsi"/>
          <w:b/>
          <w:bCs/>
          <w:sz w:val="24"/>
          <w:szCs w:val="24"/>
        </w:rPr>
        <w:t>aankondiging</w:t>
      </w:r>
      <w:r w:rsidR="003C57C1" w:rsidRPr="005C2993">
        <w:rPr>
          <w:rFonts w:asciiTheme="majorHAnsi" w:hAnsiTheme="majorHAnsi" w:cstheme="majorHAnsi"/>
          <w:b/>
          <w:bCs/>
          <w:sz w:val="24"/>
          <w:szCs w:val="24"/>
        </w:rPr>
        <w:t xml:space="preserve"> </w:t>
      </w:r>
      <w:r w:rsidR="003E1282">
        <w:rPr>
          <w:rFonts w:asciiTheme="majorHAnsi" w:hAnsiTheme="majorHAnsi" w:cstheme="majorHAnsi"/>
          <w:b/>
          <w:bCs/>
          <w:sz w:val="24"/>
          <w:szCs w:val="24"/>
        </w:rPr>
        <w:t xml:space="preserve">van het collectief ontslag </w:t>
      </w:r>
      <w:r w:rsidR="003C57C1" w:rsidRPr="005C2993">
        <w:rPr>
          <w:rFonts w:asciiTheme="majorHAnsi" w:hAnsiTheme="majorHAnsi" w:cstheme="majorHAnsi"/>
          <w:b/>
          <w:bCs/>
          <w:sz w:val="24"/>
          <w:szCs w:val="24"/>
        </w:rPr>
        <w:t>en hoeveel ontslagen werden aangekondigd?</w:t>
      </w:r>
    </w:p>
    <w:p w14:paraId="331E75F9" w14:textId="2F46E789" w:rsidR="001A2C48" w:rsidRPr="001A2C48" w:rsidRDefault="001A2C48" w:rsidP="0095258E">
      <w:pPr>
        <w:rPr>
          <w:rFonts w:asciiTheme="majorHAnsi" w:hAnsiTheme="majorHAnsi" w:cstheme="majorHAnsi"/>
          <w:sz w:val="24"/>
          <w:szCs w:val="24"/>
        </w:rPr>
      </w:pPr>
      <w:r w:rsidRPr="001A2C48">
        <w:rPr>
          <w:rFonts w:asciiTheme="majorHAnsi" w:hAnsiTheme="majorHAnsi" w:cstheme="majorHAnsi"/>
          <w:sz w:val="24"/>
          <w:szCs w:val="24"/>
        </w:rPr>
        <w:t>Met het oog op de erkenning moet het ontslag door de werkgever worden aangekondigd aan de vertegenwoordigers van de werknemers (de ondernemingsraad of, bij ontstentenis daarvan, de vakbondsafvaardiging of, bij ontstentenis daarvan, het comité voor preventie en bescherming op het werk of, bij ontstentenis daarvan, de werknemers).</w:t>
      </w:r>
    </w:p>
    <w:p w14:paraId="7F7C466E" w14:textId="575F48B0" w:rsidR="003E1282" w:rsidRPr="001A2C48" w:rsidRDefault="003E1282" w:rsidP="00613C15">
      <w:pPr>
        <w:ind w:left="510" w:firstLine="199"/>
        <w:rPr>
          <w:rFonts w:asciiTheme="majorHAnsi" w:hAnsiTheme="majorHAnsi" w:cstheme="majorHAnsi"/>
          <w:sz w:val="24"/>
          <w:szCs w:val="24"/>
        </w:rPr>
      </w:pPr>
      <w:r w:rsidRPr="001A2C48">
        <w:rPr>
          <w:rFonts w:asciiTheme="majorHAnsi" w:hAnsiTheme="majorHAnsi" w:cstheme="majorHAnsi"/>
          <w:sz w:val="24"/>
          <w:szCs w:val="24"/>
        </w:rPr>
        <w:t xml:space="preserve">De gegevens bedoeld in   </w:t>
      </w:r>
    </w:p>
    <w:p w14:paraId="299C33DB" w14:textId="63776379" w:rsidR="003C57C1" w:rsidRPr="001A2C48" w:rsidRDefault="003C57C1" w:rsidP="00613C15">
      <w:pPr>
        <w:ind w:left="510" w:firstLine="199"/>
        <w:rPr>
          <w:rFonts w:asciiTheme="majorHAnsi" w:hAnsiTheme="majorHAnsi" w:cstheme="majorHAnsi"/>
          <w:sz w:val="24"/>
          <w:szCs w:val="24"/>
        </w:rPr>
      </w:pPr>
      <w:r w:rsidRPr="001A2C48">
        <w:rPr>
          <w:rFonts w:asciiTheme="majorHAnsi" w:hAnsiTheme="majorHAnsi" w:cstheme="majorHAnsi"/>
          <w:sz w:val="24"/>
          <w:szCs w:val="24"/>
        </w:rPr>
        <w:t>1</w:t>
      </w:r>
      <w:r w:rsidR="005F36B4" w:rsidRPr="001A2C48">
        <w:rPr>
          <w:rFonts w:asciiTheme="majorHAnsi" w:hAnsiTheme="majorHAnsi" w:cstheme="majorHAnsi"/>
          <w:sz w:val="24"/>
          <w:szCs w:val="24"/>
        </w:rPr>
        <w:t>0</w:t>
      </w:r>
      <w:r w:rsidR="00F43FE1" w:rsidRPr="001A2C48">
        <w:rPr>
          <w:rFonts w:asciiTheme="majorHAnsi" w:hAnsiTheme="majorHAnsi" w:cstheme="majorHAnsi"/>
          <w:sz w:val="24"/>
          <w:szCs w:val="24"/>
        </w:rPr>
        <w:t>.</w:t>
      </w:r>
      <w:r w:rsidR="005F36B4" w:rsidRPr="001A2C48">
        <w:rPr>
          <w:rFonts w:asciiTheme="majorHAnsi" w:hAnsiTheme="majorHAnsi" w:cstheme="majorHAnsi"/>
          <w:sz w:val="24"/>
          <w:szCs w:val="24"/>
        </w:rPr>
        <w:t>a</w:t>
      </w:r>
      <w:r w:rsidRPr="001A2C48">
        <w:rPr>
          <w:rFonts w:asciiTheme="majorHAnsi" w:hAnsiTheme="majorHAnsi" w:cstheme="majorHAnsi"/>
          <w:sz w:val="24"/>
          <w:szCs w:val="24"/>
        </w:rPr>
        <w:t xml:space="preserve">. </w:t>
      </w:r>
      <w:r w:rsidR="003E1282" w:rsidRPr="001A2C48">
        <w:rPr>
          <w:rFonts w:asciiTheme="majorHAnsi" w:hAnsiTheme="majorHAnsi" w:cstheme="majorHAnsi"/>
          <w:sz w:val="24"/>
          <w:szCs w:val="24"/>
        </w:rPr>
        <w:t xml:space="preserve">stemt overeen met de datum waarop </w:t>
      </w:r>
      <w:r w:rsidR="00A40DB1" w:rsidRPr="001A2C48">
        <w:rPr>
          <w:rFonts w:asciiTheme="majorHAnsi" w:hAnsiTheme="majorHAnsi" w:cstheme="majorHAnsi"/>
          <w:sz w:val="24"/>
          <w:szCs w:val="24"/>
        </w:rPr>
        <w:t xml:space="preserve">de intentie tot </w:t>
      </w:r>
      <w:r w:rsidR="003E1282" w:rsidRPr="001A2C48">
        <w:rPr>
          <w:rFonts w:asciiTheme="majorHAnsi" w:hAnsiTheme="majorHAnsi" w:cstheme="majorHAnsi"/>
          <w:sz w:val="24"/>
          <w:szCs w:val="24"/>
        </w:rPr>
        <w:t xml:space="preserve">het collectief ontslag werd meegedeeld aan de </w:t>
      </w:r>
      <w:r w:rsidR="00A40DB1" w:rsidRPr="001A2C48">
        <w:rPr>
          <w:rFonts w:asciiTheme="majorHAnsi" w:hAnsiTheme="majorHAnsi" w:cstheme="majorHAnsi"/>
          <w:sz w:val="24"/>
          <w:szCs w:val="24"/>
        </w:rPr>
        <w:t xml:space="preserve">ondernemingsraad die gevolgd wordt door de intentieverklaring aan de </w:t>
      </w:r>
      <w:r w:rsidR="003E1282" w:rsidRPr="001A2C48">
        <w:rPr>
          <w:rFonts w:asciiTheme="majorHAnsi" w:hAnsiTheme="majorHAnsi" w:cstheme="majorHAnsi"/>
          <w:sz w:val="24"/>
          <w:szCs w:val="24"/>
          <w:lang w:val="nl-NL"/>
        </w:rPr>
        <w:t xml:space="preserve">directeur van de </w:t>
      </w:r>
      <w:proofErr w:type="spellStart"/>
      <w:r w:rsidR="003E1282" w:rsidRPr="001A2C48">
        <w:rPr>
          <w:rFonts w:asciiTheme="majorHAnsi" w:hAnsiTheme="majorHAnsi" w:cstheme="majorHAnsi"/>
          <w:sz w:val="24"/>
          <w:szCs w:val="24"/>
          <w:lang w:val="nl-NL"/>
        </w:rPr>
        <w:t>subregionale</w:t>
      </w:r>
      <w:proofErr w:type="spellEnd"/>
      <w:r w:rsidR="003E1282" w:rsidRPr="001A2C48">
        <w:rPr>
          <w:rFonts w:asciiTheme="majorHAnsi" w:hAnsiTheme="majorHAnsi" w:cstheme="majorHAnsi"/>
          <w:sz w:val="24"/>
          <w:szCs w:val="24"/>
          <w:lang w:val="nl-NL"/>
        </w:rPr>
        <w:t xml:space="preserve"> tewerkstellingsdienst</w:t>
      </w:r>
      <w:r w:rsidR="002B50D4">
        <w:rPr>
          <w:rFonts w:asciiTheme="majorHAnsi" w:hAnsiTheme="majorHAnsi" w:cstheme="majorHAnsi"/>
          <w:sz w:val="24"/>
          <w:szCs w:val="24"/>
          <w:lang w:val="nl-NL"/>
        </w:rPr>
        <w:t xml:space="preserve"> </w:t>
      </w:r>
      <w:r w:rsidR="003E6750" w:rsidRPr="001A2C48">
        <w:rPr>
          <w:rFonts w:asciiTheme="majorHAnsi" w:hAnsiTheme="majorHAnsi" w:cstheme="majorHAnsi"/>
          <w:sz w:val="24"/>
          <w:szCs w:val="24"/>
          <w:lang w:val="nl-NL"/>
        </w:rPr>
        <w:t xml:space="preserve">(1ste brief aan </w:t>
      </w:r>
      <w:r w:rsidR="003E1282" w:rsidRPr="001A2C48">
        <w:rPr>
          <w:rFonts w:asciiTheme="majorHAnsi" w:hAnsiTheme="majorHAnsi" w:cstheme="majorHAnsi"/>
          <w:sz w:val="24"/>
          <w:szCs w:val="24"/>
          <w:lang w:val="nl-NL"/>
        </w:rPr>
        <w:t xml:space="preserve">VDAB/FOREM of ACTIRIS) van de plaats waar de onderneming gevestigd is en </w:t>
      </w:r>
      <w:r w:rsidR="00A40DB1" w:rsidRPr="001A2C48">
        <w:rPr>
          <w:rFonts w:asciiTheme="majorHAnsi" w:hAnsiTheme="majorHAnsi" w:cstheme="majorHAnsi"/>
          <w:sz w:val="24"/>
          <w:szCs w:val="24"/>
          <w:lang w:val="nl-NL"/>
        </w:rPr>
        <w:t>aan</w:t>
      </w:r>
      <w:r w:rsidR="003E1282" w:rsidRPr="001A2C48">
        <w:rPr>
          <w:rFonts w:asciiTheme="majorHAnsi" w:hAnsiTheme="majorHAnsi" w:cstheme="majorHAnsi"/>
          <w:sz w:val="24"/>
          <w:szCs w:val="24"/>
          <w:lang w:val="nl-NL"/>
        </w:rPr>
        <w:t xml:space="preserve"> de voorzitter van het directiecomité van de FOD Werkgelegenheid, Arbeid &amp; Sociaal overleg</w:t>
      </w:r>
      <w:r w:rsidR="003E1282" w:rsidRPr="001A2C48">
        <w:rPr>
          <w:rFonts w:ascii="Verdana" w:hAnsi="Verdana" w:cs="Segoe UI"/>
          <w:sz w:val="24"/>
          <w:szCs w:val="24"/>
          <w:lang w:val="nl-NL"/>
        </w:rPr>
        <w:t xml:space="preserve"> </w:t>
      </w:r>
      <w:r w:rsidR="003E1282" w:rsidRPr="001A2C48">
        <w:rPr>
          <w:rFonts w:asciiTheme="majorHAnsi" w:hAnsiTheme="majorHAnsi" w:cstheme="majorHAnsi"/>
          <w:sz w:val="24"/>
          <w:szCs w:val="24"/>
        </w:rPr>
        <w:t xml:space="preserve"> </w:t>
      </w:r>
    </w:p>
    <w:p w14:paraId="41ED25BB" w14:textId="436B38D8" w:rsidR="003C57C1" w:rsidRPr="001A2C48" w:rsidRDefault="00242A3A" w:rsidP="00613C15">
      <w:pPr>
        <w:ind w:firstLine="708"/>
        <w:rPr>
          <w:rFonts w:asciiTheme="majorHAnsi" w:hAnsiTheme="majorHAnsi" w:cstheme="majorHAnsi"/>
          <w:sz w:val="24"/>
          <w:szCs w:val="24"/>
        </w:rPr>
      </w:pPr>
      <w:r w:rsidRPr="001A2C48">
        <w:rPr>
          <w:rFonts w:asciiTheme="majorHAnsi" w:hAnsiTheme="majorHAnsi" w:cstheme="majorHAnsi"/>
          <w:sz w:val="24"/>
          <w:szCs w:val="24"/>
        </w:rPr>
        <w:t xml:space="preserve">10.b. </w:t>
      </w:r>
      <w:r w:rsidR="003E1282" w:rsidRPr="001A2C48">
        <w:rPr>
          <w:rFonts w:asciiTheme="majorHAnsi" w:hAnsiTheme="majorHAnsi" w:cstheme="majorHAnsi"/>
          <w:sz w:val="24"/>
          <w:szCs w:val="24"/>
        </w:rPr>
        <w:t>stemt overeen met het a</w:t>
      </w:r>
      <w:r w:rsidR="003C57C1" w:rsidRPr="001A2C48">
        <w:rPr>
          <w:rFonts w:asciiTheme="majorHAnsi" w:hAnsiTheme="majorHAnsi" w:cstheme="majorHAnsi"/>
          <w:sz w:val="24"/>
          <w:szCs w:val="24"/>
        </w:rPr>
        <w:t>antal aangekondigde ontslagen</w:t>
      </w:r>
      <w:r w:rsidR="00C752DF" w:rsidRPr="001A2C48">
        <w:rPr>
          <w:rFonts w:asciiTheme="majorHAnsi" w:hAnsiTheme="majorHAnsi" w:cstheme="majorHAnsi"/>
          <w:sz w:val="24"/>
          <w:szCs w:val="24"/>
        </w:rPr>
        <w:t xml:space="preserve"> (= in koppen)</w:t>
      </w:r>
    </w:p>
    <w:p w14:paraId="2B0F4666" w14:textId="54F95D29" w:rsidR="00255690" w:rsidRPr="00255690" w:rsidRDefault="00255690" w:rsidP="00255690">
      <w:pPr>
        <w:spacing w:after="100" w:afterAutospacing="1" w:line="240" w:lineRule="auto"/>
        <w:rPr>
          <w:rFonts w:ascii="Nunito Sans" w:eastAsia="Times New Roman" w:hAnsi="Nunito Sans" w:cs="Segoe UI"/>
          <w:color w:val="343A40"/>
          <w:sz w:val="24"/>
          <w:szCs w:val="24"/>
          <w:lang w:val="nl-NL" w:eastAsia="nl-BE"/>
        </w:rPr>
      </w:pPr>
      <w:r w:rsidRPr="001A2C48">
        <w:rPr>
          <w:rFonts w:ascii="Nunito Sans" w:eastAsia="Times New Roman" w:hAnsi="Nunito Sans" w:cs="Segoe UI"/>
          <w:sz w:val="24"/>
          <w:szCs w:val="24"/>
          <w:lang w:val="nl-NL" w:eastAsia="nl-BE"/>
        </w:rPr>
        <w:t>Kort</w:t>
      </w:r>
      <w:r w:rsidR="00A40DB1" w:rsidRPr="001A2C48">
        <w:rPr>
          <w:rFonts w:ascii="Nunito Sans" w:eastAsia="Times New Roman" w:hAnsi="Nunito Sans" w:cs="Segoe UI"/>
          <w:sz w:val="24"/>
          <w:szCs w:val="24"/>
          <w:lang w:val="nl-NL" w:eastAsia="nl-BE"/>
        </w:rPr>
        <w:t xml:space="preserve">e schets van de chronologische volgorde van de </w:t>
      </w:r>
      <w:r w:rsidRPr="001A2C48">
        <w:rPr>
          <w:rFonts w:ascii="Nunito Sans" w:eastAsia="Times New Roman" w:hAnsi="Nunito Sans" w:cs="Segoe UI"/>
          <w:sz w:val="24"/>
          <w:szCs w:val="24"/>
          <w:lang w:val="nl-NL" w:eastAsia="nl-BE"/>
        </w:rPr>
        <w:t xml:space="preserve">informatie-en raadplegingsverplichtingen </w:t>
      </w:r>
      <w:r w:rsidR="00C752DF" w:rsidRPr="001A2C48">
        <w:rPr>
          <w:rFonts w:ascii="Nunito Sans" w:eastAsia="Times New Roman" w:hAnsi="Nunito Sans" w:cs="Segoe UI"/>
          <w:sz w:val="24"/>
          <w:szCs w:val="24"/>
          <w:lang w:val="nl-NL" w:eastAsia="nl-BE"/>
        </w:rPr>
        <w:t xml:space="preserve">voor </w:t>
      </w:r>
      <w:r w:rsidRPr="001A2C48">
        <w:rPr>
          <w:rFonts w:ascii="Nunito Sans" w:eastAsia="Times New Roman" w:hAnsi="Nunito Sans" w:cs="Segoe UI"/>
          <w:sz w:val="24"/>
          <w:szCs w:val="24"/>
          <w:lang w:val="nl-NL" w:eastAsia="nl-BE"/>
        </w:rPr>
        <w:t>de werkgever in het kader van een collectief ontslag:</w:t>
      </w:r>
    </w:p>
    <w:p w14:paraId="040C6F68" w14:textId="57C62869" w:rsidR="00255690" w:rsidRPr="00255690" w:rsidRDefault="00255690" w:rsidP="00255690">
      <w:pPr>
        <w:pStyle w:val="Lijstalinea"/>
        <w:numPr>
          <w:ilvl w:val="0"/>
          <w:numId w:val="30"/>
        </w:numPr>
        <w:spacing w:after="100" w:afterAutospacing="1" w:line="240" w:lineRule="auto"/>
        <w:rPr>
          <w:rFonts w:ascii="Nunito Sans" w:eastAsia="Times New Roman" w:hAnsi="Nunito Sans" w:cs="Segoe UI"/>
          <w:color w:val="343A40"/>
          <w:sz w:val="24"/>
          <w:szCs w:val="24"/>
          <w:lang w:val="nl-NL" w:eastAsia="nl-BE"/>
        </w:rPr>
      </w:pPr>
      <w:r w:rsidRPr="00255690">
        <w:rPr>
          <w:rFonts w:ascii="Nunito Sans" w:eastAsia="Times New Roman" w:hAnsi="Nunito Sans" w:cs="Segoe UI"/>
          <w:color w:val="343A40"/>
          <w:sz w:val="24"/>
          <w:szCs w:val="24"/>
          <w:lang w:val="nl-NL" w:eastAsia="nl-BE"/>
        </w:rPr>
        <w:t xml:space="preserve">De werkgever </w:t>
      </w:r>
      <w:r w:rsidRPr="00A92DC9">
        <w:rPr>
          <w:rFonts w:ascii="Nunito Sans" w:eastAsia="Times New Roman" w:hAnsi="Nunito Sans" w:cs="Segoe UI"/>
          <w:color w:val="343A40"/>
          <w:sz w:val="24"/>
          <w:szCs w:val="24"/>
          <w:lang w:val="nl-NL" w:eastAsia="nl-BE"/>
        </w:rPr>
        <w:t xml:space="preserve">heeft het </w:t>
      </w:r>
      <w:r w:rsidRPr="00A92DC9">
        <w:rPr>
          <w:rFonts w:ascii="Nunito Sans" w:eastAsia="Times New Roman" w:hAnsi="Nunito Sans" w:cs="Segoe UI"/>
          <w:sz w:val="24"/>
          <w:szCs w:val="24"/>
          <w:lang w:val="nl-NL" w:eastAsia="nl-BE"/>
        </w:rPr>
        <w:t xml:space="preserve">voornemen </w:t>
      </w:r>
      <w:r w:rsidR="00C752DF" w:rsidRPr="00A92DC9">
        <w:rPr>
          <w:rFonts w:ascii="Nunito Sans" w:eastAsia="Times New Roman" w:hAnsi="Nunito Sans" w:cs="Segoe UI"/>
          <w:sz w:val="24"/>
          <w:szCs w:val="24"/>
          <w:lang w:val="nl-NL" w:eastAsia="nl-BE"/>
        </w:rPr>
        <w:t xml:space="preserve">(= de aankondiging) </w:t>
      </w:r>
      <w:r w:rsidRPr="00A92DC9">
        <w:rPr>
          <w:rFonts w:ascii="Nunito Sans" w:eastAsia="Times New Roman" w:hAnsi="Nunito Sans" w:cs="Segoe UI"/>
          <w:sz w:val="24"/>
          <w:szCs w:val="24"/>
          <w:lang w:val="nl-NL" w:eastAsia="nl-BE"/>
        </w:rPr>
        <w:t xml:space="preserve">om tot </w:t>
      </w:r>
      <w:r w:rsidRPr="00255690">
        <w:rPr>
          <w:rFonts w:ascii="Nunito Sans" w:eastAsia="Times New Roman" w:hAnsi="Nunito Sans" w:cs="Segoe UI"/>
          <w:color w:val="343A40"/>
          <w:sz w:val="24"/>
          <w:szCs w:val="24"/>
          <w:lang w:val="nl-NL" w:eastAsia="nl-BE"/>
        </w:rPr>
        <w:t>collectief ontslag over te gaan.</w:t>
      </w:r>
    </w:p>
    <w:p w14:paraId="6C1A8CAB" w14:textId="77DAAA25" w:rsidR="00255690" w:rsidRPr="00255690" w:rsidRDefault="00255690" w:rsidP="00255690">
      <w:pPr>
        <w:pStyle w:val="Lijstalinea"/>
        <w:numPr>
          <w:ilvl w:val="0"/>
          <w:numId w:val="30"/>
        </w:numPr>
        <w:spacing w:after="100" w:afterAutospacing="1" w:line="240" w:lineRule="auto"/>
        <w:rPr>
          <w:rFonts w:ascii="Nunito Sans" w:eastAsia="Times New Roman" w:hAnsi="Nunito Sans" w:cs="Segoe UI"/>
          <w:color w:val="343A40"/>
          <w:sz w:val="24"/>
          <w:szCs w:val="24"/>
          <w:lang w:val="nl-NL" w:eastAsia="nl-BE"/>
        </w:rPr>
      </w:pPr>
      <w:r w:rsidRPr="00255690">
        <w:rPr>
          <w:rFonts w:ascii="Nunito Sans" w:eastAsia="Times New Roman" w:hAnsi="Nunito Sans" w:cs="Segoe UI"/>
          <w:color w:val="343A40"/>
          <w:sz w:val="24"/>
          <w:szCs w:val="24"/>
          <w:lang w:val="nl-NL" w:eastAsia="nl-BE"/>
        </w:rPr>
        <w:t>De werkgever moet aan de werknemersvertegenwoordigers (de ondernemingsraad of, bij ontstentenis daarvan, de vakbondsafvaardiging of, bij ontstentenis daarvan het comité voor preventie en bescherming op het werk, of, bij ontstenteni</w:t>
      </w:r>
      <w:r w:rsidR="00A40DB1">
        <w:rPr>
          <w:rFonts w:ascii="Nunito Sans" w:eastAsia="Times New Roman" w:hAnsi="Nunito Sans" w:cs="Segoe UI"/>
          <w:color w:val="343A40"/>
          <w:sz w:val="24"/>
          <w:szCs w:val="24"/>
          <w:lang w:val="nl-NL" w:eastAsia="nl-BE"/>
        </w:rPr>
        <w:t>s</w:t>
      </w:r>
      <w:r w:rsidRPr="00255690">
        <w:rPr>
          <w:rFonts w:ascii="Nunito Sans" w:eastAsia="Times New Roman" w:hAnsi="Nunito Sans" w:cs="Segoe UI"/>
          <w:color w:val="343A40"/>
          <w:sz w:val="24"/>
          <w:szCs w:val="24"/>
          <w:lang w:val="nl-NL" w:eastAsia="nl-BE"/>
        </w:rPr>
        <w:t xml:space="preserve"> daarvan, de werknemers) alle nuttige gegevens verstrekken en hun in elk geval een geschreven document voorleggen </w:t>
      </w:r>
      <w:r>
        <w:rPr>
          <w:rFonts w:ascii="Nunito Sans" w:eastAsia="Times New Roman" w:hAnsi="Nunito Sans" w:cs="Segoe UI"/>
          <w:color w:val="343A40"/>
          <w:sz w:val="24"/>
          <w:szCs w:val="24"/>
          <w:lang w:val="nl-NL" w:eastAsia="nl-BE"/>
        </w:rPr>
        <w:t>met de wettelijk voorgeschreven ver</w:t>
      </w:r>
      <w:r w:rsidRPr="00255690">
        <w:rPr>
          <w:rFonts w:ascii="Nunito Sans" w:eastAsia="Times New Roman" w:hAnsi="Nunito Sans" w:cs="Segoe UI"/>
          <w:color w:val="343A40"/>
          <w:sz w:val="24"/>
          <w:szCs w:val="24"/>
          <w:lang w:val="nl-NL" w:eastAsia="nl-BE"/>
        </w:rPr>
        <w:t>melding</w:t>
      </w:r>
      <w:r>
        <w:rPr>
          <w:rFonts w:ascii="Nunito Sans" w:eastAsia="Times New Roman" w:hAnsi="Nunito Sans" w:cs="Segoe UI"/>
          <w:color w:val="343A40"/>
          <w:sz w:val="24"/>
          <w:szCs w:val="24"/>
          <w:lang w:val="nl-NL" w:eastAsia="nl-BE"/>
        </w:rPr>
        <w:t>en</w:t>
      </w:r>
      <w:r w:rsidR="00A40DB1">
        <w:rPr>
          <w:rFonts w:ascii="Nunito Sans" w:eastAsia="Times New Roman" w:hAnsi="Nunito Sans" w:cs="Segoe UI"/>
          <w:color w:val="343A40"/>
          <w:sz w:val="24"/>
          <w:szCs w:val="24"/>
          <w:lang w:val="nl-NL" w:eastAsia="nl-BE"/>
        </w:rPr>
        <w:t xml:space="preserve"> </w:t>
      </w:r>
      <w:r>
        <w:rPr>
          <w:rFonts w:ascii="Nunito Sans" w:eastAsia="Times New Roman" w:hAnsi="Nunito Sans" w:cs="Segoe UI"/>
          <w:color w:val="343A40"/>
          <w:sz w:val="24"/>
          <w:szCs w:val="24"/>
          <w:lang w:val="nl-NL" w:eastAsia="nl-BE"/>
        </w:rPr>
        <w:t>(</w:t>
      </w:r>
      <w:r w:rsidRPr="00802557">
        <w:rPr>
          <w:rFonts w:ascii="Nunito Sans" w:eastAsia="Times New Roman" w:hAnsi="Nunito Sans" w:cs="Segoe UI"/>
          <w:sz w:val="24"/>
          <w:szCs w:val="24"/>
          <w:lang w:val="nl-NL" w:eastAsia="nl-BE"/>
        </w:rPr>
        <w:t xml:space="preserve">voor meer info: </w:t>
      </w:r>
      <w:hyperlink r:id="rId11" w:history="1">
        <w:r w:rsidRPr="00802557">
          <w:rPr>
            <w:rStyle w:val="Hyperlink"/>
            <w:rFonts w:ascii="Nunito Sans" w:eastAsia="Times New Roman" w:hAnsi="Nunito Sans" w:cs="Segoe UI"/>
            <w:sz w:val="24"/>
            <w:szCs w:val="24"/>
            <w:lang w:val="nl-NL" w:eastAsia="nl-BE"/>
          </w:rPr>
          <w:t>hier</w:t>
        </w:r>
      </w:hyperlink>
      <w:r>
        <w:rPr>
          <w:rFonts w:ascii="Nunito Sans" w:eastAsia="Times New Roman" w:hAnsi="Nunito Sans" w:cs="Segoe UI"/>
          <w:color w:val="343A40"/>
          <w:sz w:val="24"/>
          <w:szCs w:val="24"/>
          <w:lang w:val="nl-NL" w:eastAsia="nl-BE"/>
        </w:rPr>
        <w:t>)</w:t>
      </w:r>
    </w:p>
    <w:p w14:paraId="713924E5" w14:textId="49A293AE" w:rsidR="00255690" w:rsidRDefault="00255690" w:rsidP="00F17B60">
      <w:pPr>
        <w:pStyle w:val="Lijstalinea"/>
        <w:numPr>
          <w:ilvl w:val="0"/>
          <w:numId w:val="30"/>
        </w:numPr>
        <w:spacing w:after="100" w:afterAutospacing="1" w:line="240" w:lineRule="auto"/>
        <w:rPr>
          <w:rFonts w:ascii="Nunito Sans" w:eastAsia="Times New Roman" w:hAnsi="Nunito Sans" w:cs="Segoe UI"/>
          <w:color w:val="343A40"/>
          <w:sz w:val="24"/>
          <w:szCs w:val="24"/>
          <w:lang w:val="nl-NL" w:eastAsia="nl-BE"/>
        </w:rPr>
      </w:pPr>
      <w:r w:rsidRPr="00255690">
        <w:rPr>
          <w:rFonts w:ascii="Nunito Sans" w:eastAsia="Times New Roman" w:hAnsi="Nunito Sans" w:cs="Segoe UI"/>
          <w:color w:val="343A40"/>
          <w:sz w:val="24"/>
          <w:szCs w:val="24"/>
          <w:lang w:val="nl-NL" w:eastAsia="nl-BE"/>
        </w:rPr>
        <w:t xml:space="preserve">De werkgever moet bovendien een afschrift van deze schriftelijke mededeling </w:t>
      </w:r>
      <w:r w:rsidR="00A40DB1">
        <w:rPr>
          <w:rFonts w:ascii="Nunito Sans" w:eastAsia="Times New Roman" w:hAnsi="Nunito Sans" w:cs="Segoe UI"/>
          <w:color w:val="343A40"/>
          <w:sz w:val="24"/>
          <w:szCs w:val="24"/>
          <w:lang w:val="nl-NL" w:eastAsia="nl-BE"/>
        </w:rPr>
        <w:t>ver</w:t>
      </w:r>
      <w:r w:rsidRPr="00255690">
        <w:rPr>
          <w:rFonts w:ascii="Nunito Sans" w:eastAsia="Times New Roman" w:hAnsi="Nunito Sans" w:cs="Segoe UI"/>
          <w:color w:val="343A40"/>
          <w:sz w:val="24"/>
          <w:szCs w:val="24"/>
          <w:lang w:val="nl-NL" w:eastAsia="nl-BE"/>
        </w:rPr>
        <w:t xml:space="preserve">sturen naar de directeur van de </w:t>
      </w:r>
      <w:proofErr w:type="spellStart"/>
      <w:r w:rsidRPr="00255690">
        <w:rPr>
          <w:rFonts w:ascii="Nunito Sans" w:eastAsia="Times New Roman" w:hAnsi="Nunito Sans" w:cs="Segoe UI"/>
          <w:color w:val="343A40"/>
          <w:sz w:val="24"/>
          <w:szCs w:val="24"/>
          <w:lang w:val="nl-NL" w:eastAsia="nl-BE"/>
        </w:rPr>
        <w:t>subregionale</w:t>
      </w:r>
      <w:proofErr w:type="spellEnd"/>
      <w:r w:rsidRPr="00255690">
        <w:rPr>
          <w:rFonts w:ascii="Nunito Sans" w:eastAsia="Times New Roman" w:hAnsi="Nunito Sans" w:cs="Segoe UI"/>
          <w:color w:val="343A40"/>
          <w:sz w:val="24"/>
          <w:szCs w:val="24"/>
          <w:lang w:val="nl-NL" w:eastAsia="nl-BE"/>
        </w:rPr>
        <w:t xml:space="preserve"> tewerkstellingsdienst (VDAB/FOREM of ACTIRIS) van de plaats waar de onderneming gevestigd is en naar de voorzitter van het directiecomité van de FOD Werkgelegenheid, Arbeid &amp; Sociaal overleg </w:t>
      </w:r>
    </w:p>
    <w:p w14:paraId="3CD51D67" w14:textId="76300D2B" w:rsidR="00255690" w:rsidRPr="00255690" w:rsidRDefault="00255690" w:rsidP="00255690">
      <w:pPr>
        <w:pStyle w:val="Lijstalinea"/>
        <w:numPr>
          <w:ilvl w:val="0"/>
          <w:numId w:val="30"/>
        </w:numPr>
        <w:spacing w:after="100" w:afterAutospacing="1" w:line="240" w:lineRule="auto"/>
        <w:rPr>
          <w:rFonts w:ascii="Nunito Sans" w:eastAsia="Times New Roman" w:hAnsi="Nunito Sans" w:cs="Segoe UI"/>
          <w:color w:val="343A40"/>
          <w:sz w:val="24"/>
          <w:szCs w:val="24"/>
          <w:lang w:val="nl-NL" w:eastAsia="nl-BE"/>
        </w:rPr>
      </w:pPr>
      <w:r w:rsidRPr="00255690">
        <w:rPr>
          <w:rFonts w:ascii="Nunito Sans" w:eastAsia="Times New Roman" w:hAnsi="Nunito Sans" w:cs="Segoe UI"/>
          <w:color w:val="343A40"/>
          <w:sz w:val="24"/>
          <w:szCs w:val="24"/>
          <w:lang w:val="nl-NL" w:eastAsia="nl-BE"/>
        </w:rPr>
        <w:t>De werkgever moet de werknemersvertegenwoordigers (ondernemingsraad/vakbondsafvaardiging/comité voor preventie en bescherming op het werk/werknemers) raadplegen over de mogelijkheden om het collectief ontslag te voorkomen of te verminderen en over de mogelijkheid om de gevolgen van de ontslagen te verzachten (sociale begeleidingsmaatregelen met het oog op de herplaatsing of de omscholing van de ontslagen werknemers). De werknemersvertegenwoordigers kunnen vragen stellen, voorstellen doen</w:t>
      </w:r>
      <w:r w:rsidR="00A40DB1">
        <w:rPr>
          <w:rFonts w:ascii="Nunito Sans" w:eastAsia="Times New Roman" w:hAnsi="Nunito Sans" w:cs="Segoe UI"/>
          <w:color w:val="343A40"/>
          <w:sz w:val="24"/>
          <w:szCs w:val="24"/>
          <w:lang w:val="nl-NL" w:eastAsia="nl-BE"/>
        </w:rPr>
        <w:t xml:space="preserve"> en/</w:t>
      </w:r>
      <w:r w:rsidRPr="00255690">
        <w:rPr>
          <w:rFonts w:ascii="Nunito Sans" w:eastAsia="Times New Roman" w:hAnsi="Nunito Sans" w:cs="Segoe UI"/>
          <w:color w:val="343A40"/>
          <w:sz w:val="24"/>
          <w:szCs w:val="24"/>
          <w:lang w:val="nl-NL" w:eastAsia="nl-BE"/>
        </w:rPr>
        <w:t xml:space="preserve"> of bemerkingen maken.</w:t>
      </w:r>
    </w:p>
    <w:p w14:paraId="4AD79156" w14:textId="35F997C4" w:rsidR="00255690" w:rsidRPr="00A92DC9" w:rsidRDefault="00255690" w:rsidP="00255690">
      <w:pPr>
        <w:pStyle w:val="Lijstalinea"/>
        <w:numPr>
          <w:ilvl w:val="0"/>
          <w:numId w:val="30"/>
        </w:numPr>
        <w:spacing w:after="100" w:afterAutospacing="1" w:line="240" w:lineRule="auto"/>
        <w:rPr>
          <w:rFonts w:ascii="Nunito Sans" w:eastAsia="Times New Roman" w:hAnsi="Nunito Sans" w:cs="Segoe UI"/>
          <w:sz w:val="24"/>
          <w:szCs w:val="24"/>
          <w:lang w:val="nl-NL" w:eastAsia="nl-BE"/>
        </w:rPr>
      </w:pPr>
      <w:r w:rsidRPr="00255690">
        <w:rPr>
          <w:rFonts w:ascii="Nunito Sans" w:eastAsia="Times New Roman" w:hAnsi="Nunito Sans" w:cs="Segoe UI"/>
          <w:color w:val="343A40"/>
          <w:sz w:val="24"/>
          <w:szCs w:val="24"/>
          <w:lang w:val="nl-NL" w:eastAsia="nl-BE"/>
        </w:rPr>
        <w:lastRenderedPageBreak/>
        <w:t xml:space="preserve">De werkgever </w:t>
      </w:r>
      <w:r w:rsidRPr="00A92DC9">
        <w:rPr>
          <w:rFonts w:ascii="Nunito Sans" w:eastAsia="Times New Roman" w:hAnsi="Nunito Sans" w:cs="Segoe UI"/>
          <w:b/>
          <w:bCs/>
          <w:sz w:val="24"/>
          <w:szCs w:val="24"/>
          <w:lang w:val="nl-NL" w:eastAsia="nl-BE"/>
        </w:rPr>
        <w:t>onderzoekt</w:t>
      </w:r>
      <w:r w:rsidRPr="00A92DC9">
        <w:rPr>
          <w:rFonts w:ascii="Nunito Sans" w:eastAsia="Times New Roman" w:hAnsi="Nunito Sans" w:cs="Segoe UI"/>
          <w:sz w:val="24"/>
          <w:szCs w:val="24"/>
          <w:lang w:val="nl-NL" w:eastAsia="nl-BE"/>
        </w:rPr>
        <w:t xml:space="preserve"> deze vragen, voorstellen of bemerkingen en beantwoordt ze.</w:t>
      </w:r>
    </w:p>
    <w:p w14:paraId="43401098" w14:textId="12AC4846" w:rsidR="00A40DB1" w:rsidRPr="00A92DC9" w:rsidRDefault="00A40DB1" w:rsidP="002B50D4">
      <w:pPr>
        <w:pStyle w:val="Lijstalinea"/>
        <w:numPr>
          <w:ilvl w:val="0"/>
          <w:numId w:val="30"/>
        </w:numPr>
        <w:spacing w:after="100" w:afterAutospacing="1" w:line="240" w:lineRule="auto"/>
        <w:rPr>
          <w:rFonts w:ascii="Nunito Sans" w:eastAsia="Times New Roman" w:hAnsi="Nunito Sans" w:cs="Segoe UI"/>
          <w:sz w:val="24"/>
          <w:szCs w:val="24"/>
          <w:lang w:val="nl-NL" w:eastAsia="nl-BE"/>
        </w:rPr>
      </w:pPr>
      <w:r w:rsidRPr="00A92DC9">
        <w:rPr>
          <w:rFonts w:ascii="Nunito Sans" w:eastAsia="Times New Roman" w:hAnsi="Nunito Sans" w:cs="Segoe UI"/>
          <w:sz w:val="24"/>
          <w:szCs w:val="24"/>
          <w:lang w:val="nl-NL" w:eastAsia="nl-BE"/>
        </w:rPr>
        <w:t>Na het afronden van de informatie-en consultatieprocedure beslist de werkgever over te gaan tot het collectief ontslag</w:t>
      </w:r>
      <w:r w:rsidR="003E6750" w:rsidRPr="00A92DC9">
        <w:rPr>
          <w:rFonts w:ascii="Nunito Sans" w:eastAsia="Times New Roman" w:hAnsi="Nunito Sans" w:cs="Segoe UI"/>
          <w:sz w:val="24"/>
          <w:szCs w:val="24"/>
          <w:lang w:val="nl-NL" w:eastAsia="nl-BE"/>
        </w:rPr>
        <w:t xml:space="preserve">: 2 de brief </w:t>
      </w:r>
      <w:r w:rsidR="003E6750" w:rsidRPr="00A92DC9">
        <w:rPr>
          <w:rFonts w:ascii="Verdana" w:hAnsi="Verdana" w:cs="Segoe UI"/>
          <w:lang w:val="nl-NL"/>
        </w:rPr>
        <w:t>aan VDAB/FOREM of ACTIRIS</w:t>
      </w:r>
      <w:r w:rsidR="00C752DF" w:rsidRPr="00A92DC9">
        <w:rPr>
          <w:rFonts w:ascii="Verdana" w:hAnsi="Verdana" w:cs="Segoe UI"/>
          <w:lang w:val="nl-NL"/>
        </w:rPr>
        <w:t xml:space="preserve"> (</w:t>
      </w:r>
      <w:r w:rsidR="003E6750" w:rsidRPr="00A92DC9">
        <w:rPr>
          <w:rFonts w:ascii="Verdana" w:hAnsi="Verdana" w:cs="Segoe UI"/>
          <w:lang w:val="nl-NL"/>
        </w:rPr>
        <w:t>=</w:t>
      </w:r>
      <w:r w:rsidR="00C752DF" w:rsidRPr="00A92DC9">
        <w:rPr>
          <w:rFonts w:ascii="Verdana" w:hAnsi="Verdana" w:cs="Segoe UI"/>
          <w:lang w:val="nl-NL"/>
        </w:rPr>
        <w:t xml:space="preserve">de </w:t>
      </w:r>
      <w:r w:rsidR="003E6750" w:rsidRPr="00A92DC9">
        <w:rPr>
          <w:rFonts w:ascii="Verdana" w:hAnsi="Verdana" w:cs="Segoe UI"/>
          <w:lang w:val="nl-NL"/>
        </w:rPr>
        <w:t>betekening</w:t>
      </w:r>
      <w:r w:rsidR="0020646E" w:rsidRPr="00A92DC9">
        <w:rPr>
          <w:rFonts w:ascii="Verdana" w:hAnsi="Verdana" w:cs="Segoe UI"/>
          <w:lang w:val="nl-NL"/>
        </w:rPr>
        <w:t>)</w:t>
      </w:r>
    </w:p>
    <w:p w14:paraId="02367F64" w14:textId="77777777" w:rsidR="003E1282" w:rsidRPr="00613C15" w:rsidRDefault="003E1282" w:rsidP="00613C15">
      <w:pPr>
        <w:ind w:firstLine="708"/>
        <w:rPr>
          <w:rFonts w:asciiTheme="majorHAnsi" w:hAnsiTheme="majorHAnsi" w:cstheme="majorHAnsi"/>
        </w:rPr>
      </w:pPr>
    </w:p>
    <w:p w14:paraId="3C06A610" w14:textId="2D4A9A86" w:rsidR="00053E12" w:rsidRPr="005C2993" w:rsidRDefault="005F36B4" w:rsidP="00613C15">
      <w:pPr>
        <w:rPr>
          <w:color w:val="00B050"/>
          <w:sz w:val="24"/>
          <w:szCs w:val="24"/>
        </w:rPr>
      </w:pPr>
      <w:r w:rsidRPr="005C2993">
        <w:rPr>
          <w:rFonts w:asciiTheme="majorHAnsi" w:hAnsiTheme="majorHAnsi" w:cstheme="majorHAnsi"/>
          <w:b/>
          <w:bCs/>
          <w:sz w:val="24"/>
          <w:szCs w:val="24"/>
        </w:rPr>
        <w:t xml:space="preserve">11. </w:t>
      </w:r>
      <w:r w:rsidR="00242A3A" w:rsidRPr="005C2993">
        <w:rPr>
          <w:rFonts w:asciiTheme="majorHAnsi" w:hAnsiTheme="majorHAnsi" w:cstheme="majorHAnsi"/>
          <w:b/>
          <w:bCs/>
          <w:sz w:val="24"/>
          <w:szCs w:val="24"/>
        </w:rPr>
        <w:t xml:space="preserve">Wanneer gebeurde de betekening </w:t>
      </w:r>
      <w:r w:rsidR="00255690">
        <w:rPr>
          <w:rFonts w:asciiTheme="majorHAnsi" w:hAnsiTheme="majorHAnsi" w:cstheme="majorHAnsi"/>
          <w:b/>
          <w:bCs/>
          <w:sz w:val="24"/>
          <w:szCs w:val="24"/>
        </w:rPr>
        <w:t xml:space="preserve">van het collectief ontslag </w:t>
      </w:r>
      <w:r w:rsidR="00242A3A" w:rsidRPr="005C2993">
        <w:rPr>
          <w:rFonts w:asciiTheme="majorHAnsi" w:hAnsiTheme="majorHAnsi" w:cstheme="majorHAnsi"/>
          <w:b/>
          <w:bCs/>
          <w:sz w:val="24"/>
          <w:szCs w:val="24"/>
        </w:rPr>
        <w:t>en hoeveel ontslagen werden betekend?</w:t>
      </w:r>
    </w:p>
    <w:p w14:paraId="1F4C0803" w14:textId="75069B5A" w:rsidR="00255690" w:rsidRPr="002810C7" w:rsidRDefault="005F36B4" w:rsidP="002810C7">
      <w:pPr>
        <w:pStyle w:val="Lijstalinea"/>
        <w:numPr>
          <w:ilvl w:val="0"/>
          <w:numId w:val="30"/>
        </w:numPr>
        <w:spacing w:after="100" w:afterAutospacing="1" w:line="240" w:lineRule="auto"/>
        <w:rPr>
          <w:rFonts w:ascii="Calibri Light" w:eastAsia="Times New Roman" w:hAnsi="Calibri Light" w:cs="Calibri Light"/>
          <w:sz w:val="24"/>
          <w:szCs w:val="24"/>
          <w:lang w:val="nl-NL" w:eastAsia="nl-BE"/>
        </w:rPr>
      </w:pPr>
      <w:r w:rsidRPr="008924E9">
        <w:rPr>
          <w:rFonts w:ascii="Calibri Light" w:hAnsi="Calibri Light" w:cs="Calibri Light"/>
          <w:sz w:val="24"/>
          <w:szCs w:val="24"/>
        </w:rPr>
        <w:t>11</w:t>
      </w:r>
      <w:r w:rsidR="00F43FE1" w:rsidRPr="008924E9">
        <w:rPr>
          <w:rFonts w:ascii="Calibri Light" w:hAnsi="Calibri Light" w:cs="Calibri Light"/>
          <w:sz w:val="24"/>
          <w:szCs w:val="24"/>
        </w:rPr>
        <w:t>.</w:t>
      </w:r>
      <w:r w:rsidRPr="008924E9">
        <w:rPr>
          <w:rFonts w:ascii="Calibri Light" w:hAnsi="Calibri Light" w:cs="Calibri Light"/>
          <w:sz w:val="24"/>
          <w:szCs w:val="24"/>
        </w:rPr>
        <w:t xml:space="preserve">a. </w:t>
      </w:r>
      <w:r w:rsidR="00255690" w:rsidRPr="008924E9">
        <w:rPr>
          <w:rFonts w:ascii="Calibri Light" w:hAnsi="Calibri Light" w:cs="Calibri Light"/>
          <w:sz w:val="24"/>
          <w:szCs w:val="24"/>
        </w:rPr>
        <w:t xml:space="preserve">stemt overeen met de datum van </w:t>
      </w:r>
      <w:r w:rsidR="003E6750" w:rsidRPr="008924E9">
        <w:rPr>
          <w:rFonts w:ascii="Calibri Light" w:hAnsi="Calibri Light" w:cs="Calibri Light"/>
          <w:b/>
          <w:bCs/>
          <w:sz w:val="24"/>
          <w:szCs w:val="24"/>
        </w:rPr>
        <w:t>betekening</w:t>
      </w:r>
      <w:r w:rsidR="003E6750" w:rsidRPr="008924E9">
        <w:rPr>
          <w:rFonts w:ascii="Calibri Light" w:hAnsi="Calibri Light" w:cs="Calibri Light"/>
          <w:sz w:val="24"/>
          <w:szCs w:val="24"/>
        </w:rPr>
        <w:t xml:space="preserve"> </w:t>
      </w:r>
      <w:r w:rsidR="00255690" w:rsidRPr="008924E9">
        <w:rPr>
          <w:rFonts w:ascii="Calibri Light" w:hAnsi="Calibri Light" w:cs="Calibri Light"/>
          <w:sz w:val="24"/>
          <w:szCs w:val="24"/>
        </w:rPr>
        <w:t>van het collectief ontslag</w:t>
      </w:r>
      <w:r w:rsidR="003E6750" w:rsidRPr="008924E9">
        <w:rPr>
          <w:rFonts w:ascii="Calibri Light" w:hAnsi="Calibri Light" w:cs="Calibri Light"/>
          <w:sz w:val="24"/>
          <w:szCs w:val="24"/>
        </w:rPr>
        <w:t xml:space="preserve"> aan de </w:t>
      </w:r>
      <w:r w:rsidR="003E6750" w:rsidRPr="008924E9">
        <w:rPr>
          <w:rFonts w:ascii="Calibri Light" w:hAnsi="Calibri Light" w:cs="Calibri Light"/>
          <w:sz w:val="24"/>
          <w:szCs w:val="24"/>
          <w:lang w:val="nl-NL"/>
        </w:rPr>
        <w:t xml:space="preserve">VDAB/FOREM of ACTIRIS en aan de voorzitter </w:t>
      </w:r>
      <w:r w:rsidR="003E6750" w:rsidRPr="008924E9">
        <w:rPr>
          <w:rFonts w:ascii="Calibri Light" w:eastAsia="Times New Roman" w:hAnsi="Calibri Light" w:cs="Calibri Light"/>
          <w:sz w:val="24"/>
          <w:szCs w:val="24"/>
          <w:lang w:val="nl-NL" w:eastAsia="nl-BE"/>
        </w:rPr>
        <w:t xml:space="preserve">van het directiecomité van de FOD Werkgelegenheid, Arbeid &amp; Sociaal overleg </w:t>
      </w:r>
    </w:p>
    <w:p w14:paraId="7578FC70" w14:textId="1982C8C1" w:rsidR="003E6750" w:rsidRPr="002810C7" w:rsidRDefault="005F36B4" w:rsidP="002810C7">
      <w:pPr>
        <w:ind w:left="708" w:firstLine="1"/>
        <w:rPr>
          <w:rFonts w:asciiTheme="majorHAnsi" w:hAnsiTheme="majorHAnsi" w:cstheme="majorHAnsi"/>
        </w:rPr>
      </w:pPr>
      <w:r w:rsidRPr="00613C15">
        <w:rPr>
          <w:rFonts w:asciiTheme="majorHAnsi" w:hAnsiTheme="majorHAnsi" w:cstheme="majorHAnsi"/>
        </w:rPr>
        <w:t>11.b</w:t>
      </w:r>
      <w:r w:rsidR="00F43FE1" w:rsidRPr="00613C15">
        <w:rPr>
          <w:rFonts w:asciiTheme="majorHAnsi" w:hAnsiTheme="majorHAnsi" w:cstheme="majorHAnsi"/>
        </w:rPr>
        <w:t>.</w:t>
      </w:r>
      <w:r w:rsidRPr="00613C15">
        <w:rPr>
          <w:rFonts w:asciiTheme="majorHAnsi" w:hAnsiTheme="majorHAnsi" w:cstheme="majorHAnsi"/>
        </w:rPr>
        <w:t xml:space="preserve"> </w:t>
      </w:r>
      <w:r w:rsidR="00255690">
        <w:rPr>
          <w:rFonts w:asciiTheme="majorHAnsi" w:hAnsiTheme="majorHAnsi" w:cstheme="majorHAnsi"/>
        </w:rPr>
        <w:t>stemt overeen met het a</w:t>
      </w:r>
      <w:r w:rsidR="00816C79" w:rsidRPr="00613C15">
        <w:rPr>
          <w:rFonts w:asciiTheme="majorHAnsi" w:hAnsiTheme="majorHAnsi" w:cstheme="majorHAnsi"/>
        </w:rPr>
        <w:t xml:space="preserve">antal </w:t>
      </w:r>
      <w:r w:rsidR="00053E12" w:rsidRPr="00613C15">
        <w:rPr>
          <w:rFonts w:asciiTheme="majorHAnsi" w:hAnsiTheme="majorHAnsi" w:cstheme="majorHAnsi"/>
        </w:rPr>
        <w:t xml:space="preserve">betekende </w:t>
      </w:r>
      <w:r w:rsidR="00816C79" w:rsidRPr="00A92DC9">
        <w:rPr>
          <w:rFonts w:asciiTheme="majorHAnsi" w:hAnsiTheme="majorHAnsi" w:cstheme="majorHAnsi"/>
        </w:rPr>
        <w:t>ontslagen</w:t>
      </w:r>
      <w:r w:rsidR="0020646E" w:rsidRPr="00A92DC9">
        <w:rPr>
          <w:rFonts w:asciiTheme="majorHAnsi" w:hAnsiTheme="majorHAnsi" w:cstheme="majorHAnsi"/>
        </w:rPr>
        <w:t xml:space="preserve"> (= in koppen)</w:t>
      </w:r>
    </w:p>
    <w:p w14:paraId="366EA029" w14:textId="548B41D3" w:rsidR="00850BAE" w:rsidRPr="008924E9" w:rsidRDefault="005F36B4" w:rsidP="005F36B4">
      <w:pPr>
        <w:rPr>
          <w:rFonts w:asciiTheme="majorHAnsi" w:hAnsiTheme="majorHAnsi" w:cstheme="majorHAnsi"/>
          <w:b/>
          <w:bCs/>
          <w:sz w:val="24"/>
          <w:szCs w:val="24"/>
        </w:rPr>
      </w:pPr>
      <w:r w:rsidRPr="008924E9">
        <w:rPr>
          <w:rFonts w:asciiTheme="majorHAnsi" w:hAnsiTheme="majorHAnsi" w:cstheme="majorHAnsi"/>
          <w:b/>
          <w:bCs/>
          <w:sz w:val="24"/>
          <w:szCs w:val="24"/>
        </w:rPr>
        <w:t xml:space="preserve">12. </w:t>
      </w:r>
      <w:r w:rsidR="003E6750" w:rsidRPr="008924E9">
        <w:rPr>
          <w:rFonts w:asciiTheme="majorHAnsi" w:hAnsiTheme="majorHAnsi" w:cstheme="majorHAnsi"/>
          <w:b/>
          <w:bCs/>
          <w:sz w:val="24"/>
          <w:szCs w:val="24"/>
        </w:rPr>
        <w:t xml:space="preserve">Binnen welke periode wordt het collectief ontslag </w:t>
      </w:r>
      <w:r w:rsidR="00850BAE" w:rsidRPr="008924E9">
        <w:rPr>
          <w:rFonts w:asciiTheme="majorHAnsi" w:hAnsiTheme="majorHAnsi" w:cstheme="majorHAnsi"/>
          <w:b/>
          <w:bCs/>
          <w:sz w:val="24"/>
          <w:szCs w:val="24"/>
        </w:rPr>
        <w:t>wordt ui</w:t>
      </w:r>
      <w:r w:rsidR="00AE264B" w:rsidRPr="008924E9">
        <w:rPr>
          <w:rFonts w:asciiTheme="majorHAnsi" w:hAnsiTheme="majorHAnsi" w:cstheme="majorHAnsi"/>
          <w:b/>
          <w:bCs/>
          <w:sz w:val="24"/>
          <w:szCs w:val="24"/>
        </w:rPr>
        <w:t>t</w:t>
      </w:r>
      <w:r w:rsidR="00850BAE" w:rsidRPr="008924E9">
        <w:rPr>
          <w:rFonts w:asciiTheme="majorHAnsi" w:hAnsiTheme="majorHAnsi" w:cstheme="majorHAnsi"/>
          <w:b/>
          <w:bCs/>
          <w:sz w:val="24"/>
          <w:szCs w:val="24"/>
        </w:rPr>
        <w:t>gevoerd</w:t>
      </w:r>
      <w:r w:rsidRPr="008924E9">
        <w:rPr>
          <w:rFonts w:asciiTheme="majorHAnsi" w:hAnsiTheme="majorHAnsi" w:cstheme="majorHAnsi"/>
          <w:b/>
          <w:bCs/>
          <w:sz w:val="24"/>
          <w:szCs w:val="24"/>
        </w:rPr>
        <w:t>?</w:t>
      </w:r>
    </w:p>
    <w:p w14:paraId="2E89706D" w14:textId="17D15458" w:rsidR="00850BAE" w:rsidRPr="008924E9" w:rsidRDefault="005F36B4" w:rsidP="00613C15">
      <w:pPr>
        <w:ind w:left="708" w:firstLine="1"/>
        <w:rPr>
          <w:rFonts w:asciiTheme="majorHAnsi" w:hAnsiTheme="majorHAnsi" w:cstheme="majorHAnsi"/>
          <w:b/>
          <w:bCs/>
          <w:sz w:val="24"/>
          <w:szCs w:val="24"/>
        </w:rPr>
      </w:pPr>
      <w:r w:rsidRPr="008924E9">
        <w:rPr>
          <w:rFonts w:asciiTheme="majorHAnsi" w:hAnsiTheme="majorHAnsi" w:cstheme="majorHAnsi"/>
          <w:sz w:val="24"/>
          <w:szCs w:val="24"/>
        </w:rPr>
        <w:t>12</w:t>
      </w:r>
      <w:r w:rsidR="00F43FE1" w:rsidRPr="008924E9">
        <w:rPr>
          <w:rFonts w:asciiTheme="majorHAnsi" w:hAnsiTheme="majorHAnsi" w:cstheme="majorHAnsi"/>
          <w:sz w:val="24"/>
          <w:szCs w:val="24"/>
        </w:rPr>
        <w:t>.</w:t>
      </w:r>
      <w:r w:rsidRPr="008924E9">
        <w:rPr>
          <w:rFonts w:asciiTheme="majorHAnsi" w:hAnsiTheme="majorHAnsi" w:cstheme="majorHAnsi"/>
          <w:sz w:val="24"/>
          <w:szCs w:val="24"/>
        </w:rPr>
        <w:t xml:space="preserve">a. </w:t>
      </w:r>
      <w:r w:rsidR="00850BAE" w:rsidRPr="008924E9">
        <w:rPr>
          <w:rFonts w:asciiTheme="majorHAnsi" w:hAnsiTheme="majorHAnsi" w:cstheme="majorHAnsi"/>
          <w:sz w:val="24"/>
          <w:szCs w:val="24"/>
        </w:rPr>
        <w:t>Begindatum</w:t>
      </w:r>
      <w:r w:rsidR="00255690" w:rsidRPr="008924E9">
        <w:rPr>
          <w:rFonts w:asciiTheme="majorHAnsi" w:hAnsiTheme="majorHAnsi" w:cstheme="majorHAnsi"/>
          <w:sz w:val="24"/>
          <w:szCs w:val="24"/>
        </w:rPr>
        <w:t xml:space="preserve"> stemt overeen met de datum </w:t>
      </w:r>
      <w:r w:rsidR="003E6750" w:rsidRPr="008924E9">
        <w:rPr>
          <w:rFonts w:asciiTheme="majorHAnsi" w:hAnsiTheme="majorHAnsi" w:cstheme="majorHAnsi"/>
          <w:sz w:val="24"/>
          <w:szCs w:val="24"/>
        </w:rPr>
        <w:t xml:space="preserve">van </w:t>
      </w:r>
      <w:r w:rsidR="00255690" w:rsidRPr="008924E9">
        <w:rPr>
          <w:rFonts w:asciiTheme="majorHAnsi" w:hAnsiTheme="majorHAnsi" w:cstheme="majorHAnsi"/>
          <w:sz w:val="24"/>
          <w:szCs w:val="24"/>
        </w:rPr>
        <w:t xml:space="preserve">het eerste ontslag </w:t>
      </w:r>
    </w:p>
    <w:p w14:paraId="2E4C13DF" w14:textId="78819A45" w:rsidR="00255690" w:rsidRDefault="005F36B4" w:rsidP="00255690">
      <w:pPr>
        <w:ind w:left="708" w:firstLine="1"/>
        <w:rPr>
          <w:rFonts w:asciiTheme="majorHAnsi" w:hAnsiTheme="majorHAnsi" w:cstheme="majorHAnsi"/>
          <w:sz w:val="24"/>
          <w:szCs w:val="24"/>
        </w:rPr>
      </w:pPr>
      <w:r w:rsidRPr="008924E9">
        <w:rPr>
          <w:rFonts w:asciiTheme="majorHAnsi" w:hAnsiTheme="majorHAnsi" w:cstheme="majorHAnsi"/>
          <w:sz w:val="24"/>
          <w:szCs w:val="24"/>
        </w:rPr>
        <w:t>12</w:t>
      </w:r>
      <w:r w:rsidR="00547296" w:rsidRPr="008924E9">
        <w:rPr>
          <w:rFonts w:asciiTheme="majorHAnsi" w:hAnsiTheme="majorHAnsi" w:cstheme="majorHAnsi"/>
          <w:sz w:val="24"/>
          <w:szCs w:val="24"/>
        </w:rPr>
        <w:t>.</w:t>
      </w:r>
      <w:r w:rsidRPr="008924E9">
        <w:rPr>
          <w:rFonts w:asciiTheme="majorHAnsi" w:hAnsiTheme="majorHAnsi" w:cstheme="majorHAnsi"/>
          <w:sz w:val="24"/>
          <w:szCs w:val="24"/>
        </w:rPr>
        <w:t xml:space="preserve">b. </w:t>
      </w:r>
      <w:r w:rsidR="00850BAE" w:rsidRPr="008924E9">
        <w:rPr>
          <w:rFonts w:asciiTheme="majorHAnsi" w:hAnsiTheme="majorHAnsi" w:cstheme="majorHAnsi"/>
          <w:sz w:val="24"/>
          <w:szCs w:val="24"/>
        </w:rPr>
        <w:t>Einddatum:</w:t>
      </w:r>
      <w:r w:rsidR="00A153C4" w:rsidRPr="008924E9">
        <w:rPr>
          <w:rFonts w:asciiTheme="majorHAnsi" w:hAnsiTheme="majorHAnsi" w:cstheme="majorHAnsi"/>
          <w:sz w:val="24"/>
          <w:szCs w:val="24"/>
        </w:rPr>
        <w:t xml:space="preserve"> </w:t>
      </w:r>
      <w:r w:rsidR="00255690" w:rsidRPr="008924E9">
        <w:rPr>
          <w:rFonts w:asciiTheme="majorHAnsi" w:hAnsiTheme="majorHAnsi" w:cstheme="majorHAnsi"/>
          <w:sz w:val="24"/>
          <w:szCs w:val="24"/>
        </w:rPr>
        <w:t xml:space="preserve">stemt overeen met de datum </w:t>
      </w:r>
      <w:r w:rsidR="003E6750" w:rsidRPr="008924E9">
        <w:rPr>
          <w:rFonts w:asciiTheme="majorHAnsi" w:hAnsiTheme="majorHAnsi" w:cstheme="majorHAnsi"/>
          <w:sz w:val="24"/>
          <w:szCs w:val="24"/>
        </w:rPr>
        <w:t xml:space="preserve">van het </w:t>
      </w:r>
      <w:r w:rsidR="00255690" w:rsidRPr="008924E9">
        <w:rPr>
          <w:rFonts w:asciiTheme="majorHAnsi" w:hAnsiTheme="majorHAnsi" w:cstheme="majorHAnsi"/>
          <w:sz w:val="24"/>
          <w:szCs w:val="24"/>
        </w:rPr>
        <w:t xml:space="preserve">laatste ontslag </w:t>
      </w:r>
    </w:p>
    <w:p w14:paraId="1F083723" w14:textId="77777777" w:rsidR="008924E9" w:rsidRPr="008924E9" w:rsidRDefault="008924E9" w:rsidP="00255690">
      <w:pPr>
        <w:ind w:left="708" w:firstLine="1"/>
        <w:rPr>
          <w:rFonts w:asciiTheme="majorHAnsi" w:hAnsiTheme="majorHAnsi" w:cstheme="majorHAnsi"/>
          <w:sz w:val="24"/>
          <w:szCs w:val="24"/>
        </w:rPr>
      </w:pPr>
    </w:p>
    <w:p w14:paraId="4D57C739" w14:textId="1110FDD9" w:rsidR="00255690" w:rsidRPr="008924E9" w:rsidRDefault="00255690" w:rsidP="00255690">
      <w:pPr>
        <w:pStyle w:val="Lijstalinea"/>
        <w:numPr>
          <w:ilvl w:val="0"/>
          <w:numId w:val="28"/>
        </w:numPr>
        <w:rPr>
          <w:rFonts w:asciiTheme="majorHAnsi" w:hAnsiTheme="majorHAnsi" w:cstheme="majorHAnsi"/>
          <w:b/>
          <w:bCs/>
          <w:iCs/>
          <w:sz w:val="28"/>
          <w:szCs w:val="28"/>
          <w:u w:val="single"/>
        </w:rPr>
      </w:pPr>
      <w:r w:rsidRPr="008924E9">
        <w:rPr>
          <w:rFonts w:asciiTheme="majorHAnsi" w:hAnsiTheme="majorHAnsi" w:cstheme="majorHAnsi"/>
          <w:b/>
          <w:bCs/>
          <w:iCs/>
          <w:sz w:val="28"/>
          <w:szCs w:val="28"/>
          <w:u w:val="single"/>
        </w:rPr>
        <w:t xml:space="preserve"> Een erkenning als zijnde een onderneming in herstructurering op basis van </w:t>
      </w:r>
      <w:r w:rsidR="003E6750" w:rsidRPr="008924E9">
        <w:rPr>
          <w:rFonts w:asciiTheme="majorHAnsi" w:hAnsiTheme="majorHAnsi" w:cstheme="majorHAnsi"/>
          <w:b/>
          <w:bCs/>
          <w:iCs/>
          <w:sz w:val="28"/>
          <w:szCs w:val="28"/>
          <w:u w:val="single"/>
        </w:rPr>
        <w:t xml:space="preserve">het </w:t>
      </w:r>
      <w:r w:rsidR="0009493B" w:rsidRPr="008924E9">
        <w:rPr>
          <w:rFonts w:asciiTheme="majorHAnsi" w:hAnsiTheme="majorHAnsi" w:cstheme="majorHAnsi"/>
          <w:b/>
          <w:bCs/>
          <w:iCs/>
          <w:sz w:val="28"/>
          <w:szCs w:val="28"/>
          <w:u w:val="single"/>
        </w:rPr>
        <w:t>percentage economische werkloosheid voor de arbeiders</w:t>
      </w:r>
    </w:p>
    <w:p w14:paraId="150E45D1" w14:textId="6ACBDD82" w:rsidR="0009493B" w:rsidRPr="0009493B" w:rsidRDefault="0009493B" w:rsidP="0009493B">
      <w:pPr>
        <w:rPr>
          <w:rFonts w:asciiTheme="majorHAnsi" w:hAnsiTheme="majorHAnsi" w:cstheme="majorHAnsi"/>
          <w:iCs/>
          <w:sz w:val="24"/>
          <w:szCs w:val="24"/>
        </w:rPr>
      </w:pPr>
      <w:r w:rsidRPr="0009493B">
        <w:rPr>
          <w:rFonts w:asciiTheme="majorHAnsi" w:hAnsiTheme="majorHAnsi" w:cstheme="majorHAnsi"/>
          <w:iCs/>
          <w:sz w:val="24"/>
          <w:szCs w:val="24"/>
        </w:rPr>
        <w:t>De onderneming beroep zich op het criterium van artikel 15,2° van het Koninklijk Besluit van 3 mei 2007</w:t>
      </w:r>
      <w:r w:rsidR="008924E9">
        <w:rPr>
          <w:rFonts w:asciiTheme="majorHAnsi" w:hAnsiTheme="majorHAnsi" w:cstheme="majorHAnsi"/>
          <w:iCs/>
          <w:sz w:val="24"/>
          <w:szCs w:val="24"/>
        </w:rPr>
        <w:t>:</w:t>
      </w:r>
    </w:p>
    <w:p w14:paraId="703E86F2" w14:textId="21809A3B" w:rsidR="005C2993" w:rsidRPr="0009493B" w:rsidRDefault="003E6750" w:rsidP="005C2993">
      <w:pPr>
        <w:pStyle w:val="Lijstalinea"/>
        <w:rPr>
          <w:rFonts w:ascii="Dubai" w:hAnsi="Dubai" w:cs="Dubai"/>
          <w:i/>
          <w:iCs/>
          <w:color w:val="FF0000"/>
          <w:sz w:val="24"/>
          <w:szCs w:val="24"/>
          <w:u w:val="dotted"/>
        </w:rPr>
      </w:pPr>
      <w:r w:rsidRPr="008924E9">
        <w:rPr>
          <w:i/>
          <w:iCs/>
        </w:rPr>
        <w:t>Bedoeld wordt d</w:t>
      </w:r>
      <w:r w:rsidR="0009493B" w:rsidRPr="008924E9">
        <w:rPr>
          <w:i/>
          <w:iCs/>
        </w:rPr>
        <w:t>e onderneming die, in toepassing van de bepalingen van artikel 51 van de wet van 3 juli 1978 betreffende de arbeidsovereenkomsten, tijdens het jaar dat de aanvraag tot erkenning voorafgaat</w:t>
      </w:r>
      <w:r w:rsidRPr="008924E9">
        <w:rPr>
          <w:i/>
          <w:iCs/>
        </w:rPr>
        <w:t xml:space="preserve"> of van de 4 kwartalen die aan de aanvraag voorafgaan</w:t>
      </w:r>
      <w:r w:rsidR="0009493B" w:rsidRPr="008924E9">
        <w:rPr>
          <w:i/>
          <w:iCs/>
        </w:rPr>
        <w:t>, een aantal werkloosheidsdagen heeft gekend ten minste gelijk aan 20 pct. van het totaal aantal dagen aangegeven voor de werklieden aan de Rijksdienst voor Sociale Zekerheid.</w:t>
      </w:r>
      <w:r w:rsidR="0009493B" w:rsidRPr="008924E9">
        <w:rPr>
          <w:i/>
          <w:iCs/>
        </w:rPr>
        <w:br/>
        <w:t> De toepassing van deze bepaling is beperkt tot de ondernemingen waar ten minste 50 pct. van de werknemers met een arbeidsovereenkomst voor werklieden worden tewerkgesteld</w:t>
      </w:r>
      <w:r w:rsidR="0009493B" w:rsidRPr="0009493B">
        <w:rPr>
          <w:i/>
          <w:iCs/>
        </w:rPr>
        <w:t>.</w:t>
      </w:r>
    </w:p>
    <w:p w14:paraId="606FC190" w14:textId="51EB2966" w:rsidR="00867A89" w:rsidRPr="008924E9" w:rsidRDefault="002644A0" w:rsidP="00613C15">
      <w:pPr>
        <w:pStyle w:val="Kop2"/>
        <w:rPr>
          <w:color w:val="4472C4" w:themeColor="accent1"/>
          <w:sz w:val="28"/>
          <w:szCs w:val="28"/>
        </w:rPr>
      </w:pPr>
      <w:r w:rsidRPr="008924E9">
        <w:rPr>
          <w:rFonts w:eastAsia="MS Gothic" w:cstheme="majorHAnsi"/>
          <w:color w:val="4472C4" w:themeColor="accent1"/>
          <w:sz w:val="28"/>
          <w:szCs w:val="28"/>
        </w:rPr>
        <w:t xml:space="preserve">Rubriek </w:t>
      </w:r>
      <w:r w:rsidR="00547296" w:rsidRPr="008924E9">
        <w:rPr>
          <w:rFonts w:eastAsia="MS Gothic" w:cstheme="majorHAnsi"/>
          <w:color w:val="4472C4" w:themeColor="accent1"/>
          <w:sz w:val="28"/>
          <w:szCs w:val="28"/>
        </w:rPr>
        <w:t xml:space="preserve">IV. </w:t>
      </w:r>
      <w:r w:rsidRPr="008924E9">
        <w:rPr>
          <w:rFonts w:eastAsia="MS Gothic" w:cstheme="majorHAnsi"/>
          <w:color w:val="4472C4" w:themeColor="accent1"/>
          <w:sz w:val="28"/>
          <w:szCs w:val="28"/>
        </w:rPr>
        <w:t>b</w:t>
      </w:r>
      <w:r w:rsidR="00547296" w:rsidRPr="008924E9">
        <w:rPr>
          <w:rFonts w:eastAsia="MS Gothic" w:cstheme="majorHAnsi"/>
          <w:color w:val="4472C4" w:themeColor="accent1"/>
          <w:sz w:val="28"/>
          <w:szCs w:val="28"/>
        </w:rPr>
        <w:t>.</w:t>
      </w:r>
      <w:r w:rsidR="00867A89" w:rsidRPr="008924E9">
        <w:rPr>
          <w:color w:val="4472C4" w:themeColor="accent1"/>
          <w:sz w:val="28"/>
          <w:szCs w:val="28"/>
        </w:rPr>
        <w:t xml:space="preserve"> ERKENNING ALS ZIJN DE ONDERNEMING IN HERSTRUCTURERING OP BASIS VAN HET</w:t>
      </w:r>
      <w:r w:rsidR="00F46266" w:rsidRPr="008924E9">
        <w:rPr>
          <w:color w:val="4472C4" w:themeColor="accent1"/>
          <w:sz w:val="28"/>
          <w:szCs w:val="28"/>
        </w:rPr>
        <w:t xml:space="preserve"> </w:t>
      </w:r>
      <w:r w:rsidR="00867A89" w:rsidRPr="008924E9">
        <w:rPr>
          <w:color w:val="4472C4" w:themeColor="accent1"/>
          <w:sz w:val="28"/>
          <w:szCs w:val="28"/>
        </w:rPr>
        <w:t xml:space="preserve">PERCENTAGE ECONOMISCHE WERKLOOSHEID VAN </w:t>
      </w:r>
      <w:r w:rsidR="0020646E" w:rsidRPr="008924E9">
        <w:rPr>
          <w:color w:val="4472C4" w:themeColor="accent1"/>
          <w:sz w:val="28"/>
          <w:szCs w:val="28"/>
        </w:rPr>
        <w:t xml:space="preserve">TEN MINSTE </w:t>
      </w:r>
      <w:r w:rsidR="00867A89" w:rsidRPr="008924E9">
        <w:rPr>
          <w:color w:val="4472C4" w:themeColor="accent1"/>
          <w:sz w:val="28"/>
          <w:szCs w:val="28"/>
        </w:rPr>
        <w:t xml:space="preserve">20 % VOOR DE ARBEIDERS </w:t>
      </w:r>
      <w:bookmarkStart w:id="5" w:name="_Hlk46412744"/>
      <w:r w:rsidR="00867A89" w:rsidRPr="008924E9">
        <w:rPr>
          <w:color w:val="4472C4" w:themeColor="accent1"/>
          <w:sz w:val="28"/>
          <w:szCs w:val="28"/>
        </w:rPr>
        <w:t>(ART. 15,2°)</w:t>
      </w:r>
      <w:bookmarkEnd w:id="5"/>
    </w:p>
    <w:p w14:paraId="45A01202" w14:textId="77777777" w:rsidR="003C33F1" w:rsidRPr="003C33F1" w:rsidRDefault="003C33F1" w:rsidP="003C33F1"/>
    <w:p w14:paraId="7E1A55F3" w14:textId="577B65E1" w:rsidR="008924E9" w:rsidRDefault="003C33F1" w:rsidP="003C33F1">
      <w:pPr>
        <w:rPr>
          <w:rFonts w:asciiTheme="majorHAnsi" w:hAnsiTheme="majorHAnsi" w:cstheme="majorHAnsi"/>
          <w:sz w:val="20"/>
          <w:szCs w:val="20"/>
        </w:rPr>
      </w:pPr>
      <w:r w:rsidRPr="008924E9">
        <w:rPr>
          <w:rFonts w:asciiTheme="majorHAnsi" w:hAnsiTheme="majorHAnsi" w:cstheme="majorHAnsi"/>
          <w:sz w:val="20"/>
          <w:szCs w:val="20"/>
        </w:rPr>
        <w:t>De onderneming (= de juridische entiteit= juridische vorm van de onderneming) die, tijdens het jaar dat de aanvraag voorafgaat</w:t>
      </w:r>
      <w:r w:rsidR="00236948">
        <w:rPr>
          <w:rFonts w:asciiTheme="majorHAnsi" w:hAnsiTheme="majorHAnsi" w:cstheme="majorHAnsi"/>
          <w:sz w:val="20"/>
          <w:szCs w:val="20"/>
        </w:rPr>
        <w:t xml:space="preserve"> </w:t>
      </w:r>
      <w:r w:rsidR="00236948" w:rsidRPr="00463834">
        <w:rPr>
          <w:i/>
          <w:iCs/>
          <w:color w:val="FFC000" w:themeColor="accent4"/>
        </w:rPr>
        <w:t>of van de 4 kwartalen die aan de aanvraag voorafgaan</w:t>
      </w:r>
      <w:r w:rsidRPr="00236948">
        <w:rPr>
          <w:rFonts w:asciiTheme="majorHAnsi" w:hAnsiTheme="majorHAnsi" w:cstheme="majorHAnsi"/>
          <w:color w:val="FF0000"/>
          <w:sz w:val="20"/>
          <w:szCs w:val="20"/>
        </w:rPr>
        <w:t xml:space="preserve">, </w:t>
      </w:r>
      <w:r w:rsidRPr="008924E9">
        <w:rPr>
          <w:rFonts w:asciiTheme="majorHAnsi" w:hAnsiTheme="majorHAnsi" w:cstheme="majorHAnsi"/>
          <w:sz w:val="20"/>
          <w:szCs w:val="20"/>
        </w:rPr>
        <w:t>een aantal werkloosheidsdagen gekend heeft, dat ten minste gelijk is aan 20%. </w:t>
      </w:r>
    </w:p>
    <w:p w14:paraId="15671A04" w14:textId="125265DC" w:rsidR="003C33F1" w:rsidRPr="008924E9" w:rsidRDefault="003C33F1" w:rsidP="003C33F1">
      <w:pPr>
        <w:rPr>
          <w:rFonts w:asciiTheme="majorHAnsi" w:hAnsiTheme="majorHAnsi" w:cstheme="majorHAnsi"/>
          <w:sz w:val="20"/>
          <w:szCs w:val="20"/>
        </w:rPr>
      </w:pPr>
      <w:r w:rsidRPr="008924E9">
        <w:rPr>
          <w:rFonts w:asciiTheme="majorHAnsi" w:hAnsiTheme="majorHAnsi" w:cstheme="majorHAnsi"/>
          <w:sz w:val="20"/>
          <w:szCs w:val="20"/>
        </w:rPr>
        <w:lastRenderedPageBreak/>
        <w:t>Deze bepaling is beperkt tot de ondernemingen waar ten minste 50 % van de werknemers met een arbeidsovereenkomst voor werklieden worden tewerkgesteld</w:t>
      </w:r>
    </w:p>
    <w:p w14:paraId="4EBBB3AE" w14:textId="77777777" w:rsidR="003E6750" w:rsidRDefault="003E6750" w:rsidP="00613C15">
      <w:pPr>
        <w:rPr>
          <w:rFonts w:asciiTheme="majorHAnsi" w:hAnsiTheme="majorHAnsi" w:cstheme="majorHAnsi"/>
          <w:color w:val="2E74B5" w:themeColor="accent5" w:themeShade="BF"/>
          <w:sz w:val="20"/>
          <w:szCs w:val="20"/>
        </w:rPr>
      </w:pPr>
    </w:p>
    <w:p w14:paraId="7E2E5BFC" w14:textId="67E92003" w:rsidR="00053E12" w:rsidRPr="00613C15" w:rsidRDefault="000865CF" w:rsidP="00613C15">
      <w:pPr>
        <w:rPr>
          <w:rFonts w:asciiTheme="majorHAnsi" w:hAnsiTheme="majorHAnsi" w:cstheme="majorHAnsi"/>
          <w:color w:val="0070C0"/>
          <w:sz w:val="20"/>
          <w:szCs w:val="20"/>
        </w:rPr>
      </w:pPr>
      <w:r w:rsidRPr="005C2993">
        <w:rPr>
          <w:rFonts w:asciiTheme="majorHAnsi" w:hAnsiTheme="majorHAnsi" w:cstheme="majorHAnsi"/>
          <w:b/>
          <w:bCs/>
          <w:sz w:val="24"/>
          <w:szCs w:val="24"/>
        </w:rPr>
        <w:t>13.</w:t>
      </w:r>
      <w:r w:rsidR="00053E12" w:rsidRPr="005C2993">
        <w:rPr>
          <w:rFonts w:asciiTheme="majorHAnsi" w:hAnsiTheme="majorHAnsi" w:cstheme="majorHAnsi"/>
          <w:b/>
          <w:bCs/>
          <w:sz w:val="24"/>
          <w:szCs w:val="24"/>
        </w:rPr>
        <w:t xml:space="preserve"> Aantal werknemers (in koppen) op datum van de aanvraag</w:t>
      </w:r>
      <w:r w:rsidR="008924E9">
        <w:rPr>
          <w:rFonts w:asciiTheme="majorHAnsi" w:hAnsiTheme="majorHAnsi" w:cstheme="majorHAnsi"/>
          <w:b/>
          <w:bCs/>
          <w:sz w:val="24"/>
          <w:szCs w:val="24"/>
        </w:rPr>
        <w:t>:</w:t>
      </w:r>
      <w:r w:rsidR="00053E12">
        <w:rPr>
          <w:rFonts w:asciiTheme="majorHAnsi" w:hAnsiTheme="majorHAnsi" w:cstheme="majorHAnsi"/>
          <w:sz w:val="20"/>
          <w:szCs w:val="20"/>
          <w:lang w:val="nl-NL"/>
        </w:rPr>
        <w:t xml:space="preserve">  </w:t>
      </w:r>
      <w:r w:rsidR="00761581" w:rsidRPr="002B2533">
        <w:rPr>
          <w:rFonts w:asciiTheme="majorHAnsi" w:hAnsiTheme="majorHAnsi" w:cstheme="majorHAnsi"/>
          <w:color w:val="FF0000"/>
        </w:rPr>
        <w:fldChar w:fldCharType="begin">
          <w:ffData>
            <w:name w:val="Text1"/>
            <w:enabled/>
            <w:calcOnExit w:val="0"/>
            <w:textInput/>
          </w:ffData>
        </w:fldChar>
      </w:r>
      <w:r w:rsidR="00761581" w:rsidRPr="002B2533">
        <w:rPr>
          <w:rFonts w:asciiTheme="majorHAnsi" w:hAnsiTheme="majorHAnsi" w:cstheme="majorHAnsi"/>
          <w:color w:val="FF0000"/>
        </w:rPr>
        <w:instrText xml:space="preserve"> FORMTEXT </w:instrText>
      </w:r>
      <w:r w:rsidR="00761581" w:rsidRPr="002B2533">
        <w:rPr>
          <w:rFonts w:asciiTheme="majorHAnsi" w:hAnsiTheme="majorHAnsi" w:cstheme="majorHAnsi"/>
          <w:color w:val="FF0000"/>
        </w:rPr>
      </w:r>
      <w:r w:rsidR="00761581" w:rsidRPr="002B2533">
        <w:rPr>
          <w:rFonts w:asciiTheme="majorHAnsi" w:hAnsiTheme="majorHAnsi" w:cstheme="majorHAnsi"/>
          <w:color w:val="FF0000"/>
        </w:rPr>
        <w:fldChar w:fldCharType="separate"/>
      </w:r>
      <w:r w:rsidR="00761581" w:rsidRPr="002B2533">
        <w:rPr>
          <w:rFonts w:asciiTheme="majorHAnsi" w:hAnsiTheme="majorHAnsi" w:cstheme="majorHAnsi"/>
          <w:noProof/>
          <w:color w:val="FF0000"/>
        </w:rPr>
        <w:t> </w:t>
      </w:r>
      <w:r w:rsidR="00761581" w:rsidRPr="002B2533">
        <w:rPr>
          <w:rFonts w:asciiTheme="majorHAnsi" w:hAnsiTheme="majorHAnsi" w:cstheme="majorHAnsi"/>
          <w:noProof/>
          <w:color w:val="FF0000"/>
        </w:rPr>
        <w:t> </w:t>
      </w:r>
      <w:r w:rsidR="00761581" w:rsidRPr="002B2533">
        <w:rPr>
          <w:rFonts w:asciiTheme="majorHAnsi" w:hAnsiTheme="majorHAnsi" w:cstheme="majorHAnsi"/>
          <w:noProof/>
          <w:color w:val="FF0000"/>
        </w:rPr>
        <w:t> </w:t>
      </w:r>
      <w:r w:rsidR="00761581" w:rsidRPr="002B2533">
        <w:rPr>
          <w:rFonts w:asciiTheme="majorHAnsi" w:hAnsiTheme="majorHAnsi" w:cstheme="majorHAnsi"/>
          <w:noProof/>
          <w:color w:val="FF0000"/>
        </w:rPr>
        <w:t> </w:t>
      </w:r>
      <w:r w:rsidR="00761581" w:rsidRPr="002B2533">
        <w:rPr>
          <w:rFonts w:asciiTheme="majorHAnsi" w:hAnsiTheme="majorHAnsi" w:cstheme="majorHAnsi"/>
          <w:noProof/>
          <w:color w:val="FF0000"/>
        </w:rPr>
        <w:t> </w:t>
      </w:r>
      <w:r w:rsidR="00761581" w:rsidRPr="002B2533">
        <w:rPr>
          <w:rFonts w:asciiTheme="majorHAnsi" w:hAnsiTheme="majorHAnsi" w:cstheme="majorHAnsi"/>
          <w:color w:val="FF0000"/>
        </w:rPr>
        <w:fldChar w:fldCharType="end"/>
      </w:r>
      <w:r>
        <w:rPr>
          <w:rFonts w:asciiTheme="majorHAnsi" w:hAnsiTheme="majorHAnsi" w:cstheme="majorHAnsi"/>
          <w:color w:val="FF0000"/>
        </w:rPr>
        <w:t xml:space="preserve"> </w:t>
      </w:r>
      <w:r w:rsidRPr="00613C15">
        <w:rPr>
          <w:rFonts w:asciiTheme="majorHAnsi" w:hAnsiTheme="majorHAnsi" w:cstheme="majorHAnsi"/>
          <w:color w:val="0070C0"/>
          <w:sz w:val="20"/>
          <w:szCs w:val="20"/>
        </w:rPr>
        <w:t>(aantal 1)</w:t>
      </w:r>
    </w:p>
    <w:p w14:paraId="415F1C74" w14:textId="2F142FBC" w:rsidR="00547296" w:rsidRDefault="000865CF" w:rsidP="000865CF">
      <w:pPr>
        <w:spacing w:line="280" w:lineRule="exact"/>
        <w:jc w:val="both"/>
        <w:rPr>
          <w:rFonts w:asciiTheme="majorHAnsi" w:hAnsiTheme="majorHAnsi" w:cstheme="majorHAnsi"/>
          <w:color w:val="0070C0"/>
          <w:sz w:val="20"/>
          <w:szCs w:val="20"/>
        </w:rPr>
      </w:pPr>
      <w:r w:rsidRPr="005C2993">
        <w:rPr>
          <w:rFonts w:asciiTheme="majorHAnsi" w:hAnsiTheme="majorHAnsi" w:cstheme="majorHAnsi"/>
          <w:b/>
          <w:bCs/>
          <w:sz w:val="24"/>
          <w:szCs w:val="24"/>
        </w:rPr>
        <w:t>14.</w:t>
      </w:r>
      <w:r w:rsidR="00FF0815" w:rsidRPr="005C2993">
        <w:rPr>
          <w:rFonts w:asciiTheme="majorHAnsi" w:hAnsiTheme="majorHAnsi" w:cstheme="majorHAnsi"/>
          <w:b/>
          <w:bCs/>
          <w:sz w:val="24"/>
          <w:szCs w:val="24"/>
        </w:rPr>
        <w:t xml:space="preserve"> </w:t>
      </w:r>
      <w:r w:rsidR="00053E12" w:rsidRPr="005C2993">
        <w:rPr>
          <w:rFonts w:asciiTheme="majorHAnsi" w:hAnsiTheme="majorHAnsi" w:cstheme="majorHAnsi"/>
          <w:b/>
          <w:bCs/>
          <w:sz w:val="24"/>
          <w:szCs w:val="24"/>
        </w:rPr>
        <w:t xml:space="preserve">Aantal tewerkgestelde arbeiders (in koppen) op datum van de </w:t>
      </w:r>
      <w:r w:rsidR="00547296" w:rsidRPr="005C2993">
        <w:rPr>
          <w:rFonts w:asciiTheme="majorHAnsi" w:hAnsiTheme="majorHAnsi" w:cstheme="majorHAnsi"/>
          <w:b/>
          <w:bCs/>
          <w:sz w:val="24"/>
          <w:szCs w:val="24"/>
        </w:rPr>
        <w:t>aanvraag</w:t>
      </w:r>
      <w:r w:rsidR="00547296">
        <w:rPr>
          <w:rFonts w:asciiTheme="majorHAnsi" w:hAnsiTheme="majorHAnsi" w:cstheme="majorHAnsi"/>
          <w:b/>
          <w:bCs/>
        </w:rPr>
        <w:t>:</w:t>
      </w:r>
      <w:r w:rsidR="00761581" w:rsidRPr="00761581">
        <w:rPr>
          <w:rFonts w:asciiTheme="majorHAnsi" w:hAnsiTheme="majorHAnsi" w:cstheme="majorHAnsi"/>
          <w:color w:val="FF0000"/>
          <w:sz w:val="24"/>
        </w:rPr>
        <w:t xml:space="preserve"> </w:t>
      </w:r>
      <w:r w:rsidR="00761581" w:rsidRPr="002B2533">
        <w:rPr>
          <w:rFonts w:asciiTheme="majorHAnsi" w:hAnsiTheme="majorHAnsi" w:cstheme="majorHAnsi"/>
          <w:color w:val="FF0000"/>
          <w:sz w:val="24"/>
        </w:rPr>
        <w:fldChar w:fldCharType="begin">
          <w:ffData>
            <w:name w:val="Text1"/>
            <w:enabled/>
            <w:calcOnExit w:val="0"/>
            <w:textInput/>
          </w:ffData>
        </w:fldChar>
      </w:r>
      <w:r w:rsidR="00761581" w:rsidRPr="002B2533">
        <w:rPr>
          <w:rFonts w:asciiTheme="majorHAnsi" w:hAnsiTheme="majorHAnsi" w:cstheme="majorHAnsi"/>
          <w:color w:val="FF0000"/>
          <w:sz w:val="24"/>
        </w:rPr>
        <w:instrText xml:space="preserve"> FORMTEXT </w:instrText>
      </w:r>
      <w:r w:rsidR="00761581" w:rsidRPr="002B2533">
        <w:rPr>
          <w:rFonts w:asciiTheme="majorHAnsi" w:hAnsiTheme="majorHAnsi" w:cstheme="majorHAnsi"/>
          <w:color w:val="FF0000"/>
          <w:sz w:val="24"/>
        </w:rPr>
      </w:r>
      <w:r w:rsidR="00761581" w:rsidRPr="002B2533">
        <w:rPr>
          <w:rFonts w:asciiTheme="majorHAnsi" w:hAnsiTheme="majorHAnsi" w:cstheme="majorHAnsi"/>
          <w:color w:val="FF0000"/>
          <w:sz w:val="24"/>
        </w:rPr>
        <w:fldChar w:fldCharType="separate"/>
      </w:r>
      <w:r w:rsidR="00761581" w:rsidRPr="002B2533">
        <w:rPr>
          <w:rFonts w:asciiTheme="majorHAnsi" w:hAnsiTheme="majorHAnsi" w:cstheme="majorHAnsi"/>
          <w:noProof/>
          <w:color w:val="FF0000"/>
          <w:sz w:val="24"/>
        </w:rPr>
        <w:t> </w:t>
      </w:r>
      <w:r w:rsidR="00761581" w:rsidRPr="002B2533">
        <w:rPr>
          <w:rFonts w:asciiTheme="majorHAnsi" w:hAnsiTheme="majorHAnsi" w:cstheme="majorHAnsi"/>
          <w:noProof/>
          <w:color w:val="FF0000"/>
          <w:sz w:val="24"/>
        </w:rPr>
        <w:t> </w:t>
      </w:r>
      <w:r w:rsidR="00761581" w:rsidRPr="002B2533">
        <w:rPr>
          <w:rFonts w:asciiTheme="majorHAnsi" w:hAnsiTheme="majorHAnsi" w:cstheme="majorHAnsi"/>
          <w:noProof/>
          <w:color w:val="FF0000"/>
          <w:sz w:val="24"/>
        </w:rPr>
        <w:t> </w:t>
      </w:r>
      <w:r w:rsidR="00761581" w:rsidRPr="002B2533">
        <w:rPr>
          <w:rFonts w:asciiTheme="majorHAnsi" w:hAnsiTheme="majorHAnsi" w:cstheme="majorHAnsi"/>
          <w:noProof/>
          <w:color w:val="FF0000"/>
          <w:sz w:val="24"/>
        </w:rPr>
        <w:t> </w:t>
      </w:r>
      <w:r w:rsidR="00761581" w:rsidRPr="002B2533">
        <w:rPr>
          <w:rFonts w:asciiTheme="majorHAnsi" w:hAnsiTheme="majorHAnsi" w:cstheme="majorHAnsi"/>
          <w:noProof/>
          <w:color w:val="FF0000"/>
          <w:sz w:val="24"/>
        </w:rPr>
        <w:t> </w:t>
      </w:r>
      <w:r w:rsidR="00761581" w:rsidRPr="002B2533">
        <w:rPr>
          <w:rFonts w:asciiTheme="majorHAnsi" w:hAnsiTheme="majorHAnsi" w:cstheme="majorHAnsi"/>
          <w:color w:val="FF0000"/>
          <w:sz w:val="24"/>
        </w:rPr>
        <w:fldChar w:fldCharType="end"/>
      </w:r>
      <w:r>
        <w:rPr>
          <w:rFonts w:asciiTheme="majorHAnsi" w:hAnsiTheme="majorHAnsi" w:cstheme="majorHAnsi"/>
          <w:color w:val="FF0000"/>
          <w:sz w:val="24"/>
        </w:rPr>
        <w:t xml:space="preserve"> </w:t>
      </w:r>
      <w:r w:rsidRPr="00613C15">
        <w:rPr>
          <w:rFonts w:asciiTheme="majorHAnsi" w:hAnsiTheme="majorHAnsi" w:cstheme="majorHAnsi"/>
          <w:color w:val="0070C0"/>
          <w:sz w:val="20"/>
          <w:szCs w:val="20"/>
        </w:rPr>
        <w:t>(aantal 2)</w:t>
      </w:r>
    </w:p>
    <w:p w14:paraId="3D995C54" w14:textId="392C12D6" w:rsidR="00547296" w:rsidRPr="008924E9" w:rsidRDefault="00547296" w:rsidP="00613C15">
      <w:pPr>
        <w:pStyle w:val="Normaalweb"/>
        <w:rPr>
          <w:rFonts w:asciiTheme="majorHAnsi" w:hAnsiTheme="majorHAnsi" w:cstheme="majorHAnsi"/>
          <w:color w:val="4472C4" w:themeColor="accent1"/>
          <w:lang w:val="nl-NL"/>
        </w:rPr>
      </w:pPr>
      <w:r w:rsidRPr="00613C15">
        <w:rPr>
          <w:rFonts w:asciiTheme="majorHAnsi" w:eastAsiaTheme="minorHAnsi" w:hAnsiTheme="majorHAnsi" w:cstheme="majorHAnsi"/>
          <w:color w:val="2E74B5" w:themeColor="accent5" w:themeShade="BF"/>
          <w:sz w:val="20"/>
          <w:szCs w:val="20"/>
          <w:lang w:eastAsia="en-US"/>
        </w:rPr>
        <w:t>(</w:t>
      </w:r>
      <w:r w:rsidR="00613C15" w:rsidRPr="00613C15">
        <w:rPr>
          <w:rFonts w:asciiTheme="majorHAnsi" w:eastAsiaTheme="minorHAnsi" w:hAnsiTheme="majorHAnsi" w:cstheme="majorHAnsi"/>
          <w:color w:val="2E74B5" w:themeColor="accent5" w:themeShade="BF"/>
          <w:sz w:val="20"/>
          <w:szCs w:val="20"/>
          <w:lang w:eastAsia="en-US"/>
        </w:rPr>
        <w:t>Indien</w:t>
      </w:r>
      <w:r w:rsidRPr="00613C15">
        <w:rPr>
          <w:rFonts w:asciiTheme="majorHAnsi" w:eastAsiaTheme="minorHAnsi" w:hAnsiTheme="majorHAnsi" w:cstheme="majorHAnsi"/>
          <w:color w:val="2E74B5" w:themeColor="accent5" w:themeShade="BF"/>
          <w:sz w:val="20"/>
          <w:szCs w:val="20"/>
          <w:lang w:eastAsia="en-US"/>
        </w:rPr>
        <w:t xml:space="preserve"> dit aantal 2 geen 50% van aantal 1 bedraagt, kan u dus geen beroep doen </w:t>
      </w:r>
      <w:r w:rsidRPr="008924E9">
        <w:rPr>
          <w:rFonts w:asciiTheme="majorHAnsi" w:eastAsiaTheme="minorHAnsi" w:hAnsiTheme="majorHAnsi" w:cstheme="majorHAnsi"/>
          <w:color w:val="4472C4" w:themeColor="accent1"/>
          <w:sz w:val="20"/>
          <w:szCs w:val="20"/>
          <w:lang w:eastAsia="en-US"/>
        </w:rPr>
        <w:t>op</w:t>
      </w:r>
      <w:r w:rsidR="0020646E" w:rsidRPr="008924E9">
        <w:rPr>
          <w:rFonts w:asciiTheme="majorHAnsi" w:eastAsiaTheme="minorHAnsi" w:hAnsiTheme="majorHAnsi" w:cstheme="majorHAnsi"/>
          <w:color w:val="4472C4" w:themeColor="accent1"/>
          <w:sz w:val="20"/>
          <w:szCs w:val="20"/>
          <w:lang w:eastAsia="en-US"/>
        </w:rPr>
        <w:t xml:space="preserve"> dit criterium</w:t>
      </w:r>
      <w:r w:rsidRPr="008924E9">
        <w:rPr>
          <w:rFonts w:asciiTheme="majorHAnsi" w:eastAsiaTheme="minorHAnsi" w:hAnsiTheme="majorHAnsi" w:cstheme="majorHAnsi"/>
          <w:color w:val="4472C4" w:themeColor="accent1"/>
          <w:sz w:val="20"/>
          <w:szCs w:val="20"/>
          <w:lang w:eastAsia="en-US"/>
        </w:rPr>
        <w:t>)</w:t>
      </w:r>
    </w:p>
    <w:p w14:paraId="3316B6D4" w14:textId="4770581A" w:rsidR="00FF0815" w:rsidRPr="008924E9" w:rsidRDefault="000865CF" w:rsidP="007876D2">
      <w:pPr>
        <w:spacing w:line="280" w:lineRule="exact"/>
        <w:rPr>
          <w:rFonts w:asciiTheme="majorHAnsi" w:hAnsiTheme="majorHAnsi" w:cstheme="majorHAnsi"/>
          <w:sz w:val="24"/>
          <w:szCs w:val="24"/>
          <w:lang w:val="nl-NL"/>
        </w:rPr>
      </w:pPr>
      <w:r w:rsidRPr="008924E9">
        <w:rPr>
          <w:rFonts w:asciiTheme="majorHAnsi" w:hAnsiTheme="majorHAnsi" w:cstheme="majorHAnsi"/>
          <w:b/>
          <w:bCs/>
          <w:sz w:val="24"/>
          <w:szCs w:val="24"/>
        </w:rPr>
        <w:t xml:space="preserve">15. </w:t>
      </w:r>
      <w:proofErr w:type="gramStart"/>
      <w:r w:rsidRPr="008924E9">
        <w:rPr>
          <w:rFonts w:asciiTheme="majorHAnsi" w:hAnsiTheme="majorHAnsi" w:cstheme="majorHAnsi"/>
          <w:b/>
          <w:bCs/>
          <w:sz w:val="24"/>
          <w:szCs w:val="24"/>
        </w:rPr>
        <w:t>T</w:t>
      </w:r>
      <w:r w:rsidR="00FF0815" w:rsidRPr="008924E9">
        <w:rPr>
          <w:rFonts w:asciiTheme="majorHAnsi" w:hAnsiTheme="majorHAnsi" w:cstheme="majorHAnsi"/>
          <w:b/>
          <w:bCs/>
          <w:sz w:val="24"/>
          <w:szCs w:val="24"/>
        </w:rPr>
        <w:t>otaal aantal</w:t>
      </w:r>
      <w:proofErr w:type="gramEnd"/>
      <w:r w:rsidR="00FF0815" w:rsidRPr="008924E9">
        <w:rPr>
          <w:rFonts w:asciiTheme="majorHAnsi" w:hAnsiTheme="majorHAnsi" w:cstheme="majorHAnsi"/>
          <w:b/>
          <w:bCs/>
          <w:sz w:val="24"/>
          <w:szCs w:val="24"/>
        </w:rPr>
        <w:t xml:space="preserve"> dagen aangegeven aan de RSZ voor de sector arbeiders (ongeacht de DMFA-code) = </w:t>
      </w:r>
      <w:r w:rsidR="00613C15" w:rsidRPr="008924E9">
        <w:rPr>
          <w:rFonts w:asciiTheme="majorHAnsi" w:hAnsiTheme="majorHAnsi" w:cstheme="majorHAnsi"/>
          <w:b/>
          <w:bCs/>
          <w:sz w:val="24"/>
          <w:szCs w:val="24"/>
        </w:rPr>
        <w:t>alle dagen</w:t>
      </w:r>
      <w:r w:rsidR="00FF0815" w:rsidRPr="008924E9">
        <w:rPr>
          <w:rFonts w:asciiTheme="majorHAnsi" w:hAnsiTheme="majorHAnsi" w:cstheme="majorHAnsi"/>
          <w:b/>
          <w:bCs/>
          <w:sz w:val="24"/>
          <w:szCs w:val="24"/>
        </w:rPr>
        <w:t xml:space="preserve"> voor arbeiders vermeld op de RSZ-aangiften </w:t>
      </w:r>
      <w:r w:rsidR="0020646E" w:rsidRPr="008924E9">
        <w:rPr>
          <w:rFonts w:asciiTheme="majorHAnsi" w:hAnsiTheme="majorHAnsi" w:cstheme="majorHAnsi"/>
          <w:b/>
          <w:bCs/>
          <w:sz w:val="24"/>
          <w:szCs w:val="24"/>
        </w:rPr>
        <w:t xml:space="preserve">voor </w:t>
      </w:r>
      <w:r w:rsidR="003E68B1" w:rsidRPr="008924E9">
        <w:rPr>
          <w:rFonts w:asciiTheme="majorHAnsi" w:hAnsiTheme="majorHAnsi" w:cstheme="majorHAnsi"/>
          <w:b/>
          <w:bCs/>
          <w:sz w:val="24"/>
          <w:szCs w:val="24"/>
        </w:rPr>
        <w:t xml:space="preserve">het jaar dat </w:t>
      </w:r>
      <w:r w:rsidR="0020646E" w:rsidRPr="008924E9">
        <w:rPr>
          <w:rFonts w:asciiTheme="majorHAnsi" w:hAnsiTheme="majorHAnsi" w:cstheme="majorHAnsi"/>
          <w:b/>
          <w:bCs/>
          <w:sz w:val="24"/>
          <w:szCs w:val="24"/>
        </w:rPr>
        <w:t xml:space="preserve">aan </w:t>
      </w:r>
      <w:r w:rsidR="003E68B1" w:rsidRPr="008924E9">
        <w:rPr>
          <w:rFonts w:asciiTheme="majorHAnsi" w:hAnsiTheme="majorHAnsi" w:cstheme="majorHAnsi"/>
          <w:b/>
          <w:bCs/>
          <w:sz w:val="24"/>
          <w:szCs w:val="24"/>
        </w:rPr>
        <w:t xml:space="preserve">de aanvraag voorafgaat of </w:t>
      </w:r>
      <w:r w:rsidR="00FF0815" w:rsidRPr="008924E9">
        <w:rPr>
          <w:rFonts w:asciiTheme="majorHAnsi" w:hAnsiTheme="majorHAnsi" w:cstheme="majorHAnsi"/>
          <w:b/>
          <w:bCs/>
          <w:sz w:val="24"/>
          <w:szCs w:val="24"/>
        </w:rPr>
        <w:t xml:space="preserve">van de 4 laatste, ingediende kwartalen </w:t>
      </w:r>
      <w:r w:rsidR="0020646E" w:rsidRPr="008924E9">
        <w:rPr>
          <w:rFonts w:asciiTheme="majorHAnsi" w:hAnsiTheme="majorHAnsi" w:cstheme="majorHAnsi"/>
          <w:b/>
          <w:bCs/>
          <w:sz w:val="24"/>
          <w:szCs w:val="24"/>
        </w:rPr>
        <w:t xml:space="preserve">die aan </w:t>
      </w:r>
      <w:r w:rsidR="00FF0815" w:rsidRPr="008924E9">
        <w:rPr>
          <w:rFonts w:asciiTheme="majorHAnsi" w:hAnsiTheme="majorHAnsi" w:cstheme="majorHAnsi"/>
          <w:b/>
          <w:bCs/>
          <w:sz w:val="24"/>
          <w:szCs w:val="24"/>
        </w:rPr>
        <w:t>de aanvraag voorafgaa</w:t>
      </w:r>
      <w:r w:rsidR="0020646E" w:rsidRPr="008924E9">
        <w:rPr>
          <w:rFonts w:asciiTheme="majorHAnsi" w:hAnsiTheme="majorHAnsi" w:cstheme="majorHAnsi"/>
          <w:b/>
          <w:bCs/>
          <w:sz w:val="24"/>
          <w:szCs w:val="24"/>
        </w:rPr>
        <w:t>n</w:t>
      </w:r>
      <w:r w:rsidR="00FF0815" w:rsidRPr="008924E9">
        <w:rPr>
          <w:rFonts w:asciiTheme="majorHAnsi" w:hAnsiTheme="majorHAnsi" w:cstheme="majorHAnsi"/>
          <w:b/>
          <w:bCs/>
          <w:sz w:val="24"/>
          <w:szCs w:val="24"/>
        </w:rPr>
        <w:t xml:space="preserve"> (inclusief de dagen economische werkloosheid</w:t>
      </w:r>
      <w:r w:rsidR="00613C15" w:rsidRPr="008924E9">
        <w:rPr>
          <w:rFonts w:asciiTheme="majorHAnsi" w:hAnsiTheme="majorHAnsi" w:cstheme="majorHAnsi"/>
          <w:b/>
          <w:bCs/>
          <w:sz w:val="24"/>
          <w:szCs w:val="24"/>
        </w:rPr>
        <w:t>)</w:t>
      </w:r>
      <w:r w:rsidR="00CE5217" w:rsidRPr="008924E9">
        <w:rPr>
          <w:rFonts w:asciiTheme="majorHAnsi" w:hAnsiTheme="majorHAnsi" w:cstheme="majorHAnsi"/>
          <w:b/>
          <w:bCs/>
          <w:sz w:val="24"/>
          <w:szCs w:val="24"/>
        </w:rPr>
        <w:t xml:space="preserve"> </w:t>
      </w:r>
      <w:r w:rsidR="00761581" w:rsidRPr="008924E9">
        <w:rPr>
          <w:rFonts w:asciiTheme="majorHAnsi" w:hAnsiTheme="majorHAnsi" w:cstheme="majorHAnsi"/>
          <w:sz w:val="24"/>
          <w:szCs w:val="24"/>
          <w:lang w:val="nl-NL"/>
        </w:rPr>
        <w:t xml:space="preserve"> </w:t>
      </w:r>
      <w:bookmarkStart w:id="6" w:name="_Hlk44657954"/>
      <w:r w:rsidR="00761581" w:rsidRPr="008924E9">
        <w:rPr>
          <w:rFonts w:asciiTheme="majorHAnsi" w:hAnsiTheme="majorHAnsi" w:cstheme="majorHAnsi"/>
          <w:sz w:val="24"/>
          <w:szCs w:val="24"/>
          <w:lang w:val="nl-NL"/>
        </w:rPr>
        <w:fldChar w:fldCharType="begin">
          <w:ffData>
            <w:name w:val="Text1"/>
            <w:enabled/>
            <w:calcOnExit w:val="0"/>
            <w:textInput/>
          </w:ffData>
        </w:fldChar>
      </w:r>
      <w:r w:rsidR="00761581" w:rsidRPr="008924E9">
        <w:rPr>
          <w:rFonts w:asciiTheme="majorHAnsi" w:hAnsiTheme="majorHAnsi" w:cstheme="majorHAnsi"/>
          <w:sz w:val="24"/>
          <w:szCs w:val="24"/>
          <w:lang w:val="nl-NL"/>
        </w:rPr>
        <w:instrText xml:space="preserve"> FORMTEXT </w:instrText>
      </w:r>
      <w:r w:rsidR="00761581" w:rsidRPr="008924E9">
        <w:rPr>
          <w:rFonts w:asciiTheme="majorHAnsi" w:hAnsiTheme="majorHAnsi" w:cstheme="majorHAnsi"/>
          <w:sz w:val="24"/>
          <w:szCs w:val="24"/>
          <w:lang w:val="nl-NL"/>
        </w:rPr>
      </w:r>
      <w:r w:rsidR="00761581" w:rsidRPr="008924E9">
        <w:rPr>
          <w:rFonts w:asciiTheme="majorHAnsi" w:hAnsiTheme="majorHAnsi" w:cstheme="majorHAnsi"/>
          <w:sz w:val="24"/>
          <w:szCs w:val="24"/>
          <w:lang w:val="nl-NL"/>
        </w:rPr>
        <w:fldChar w:fldCharType="separate"/>
      </w:r>
      <w:r w:rsidR="00761581" w:rsidRPr="008924E9">
        <w:rPr>
          <w:rFonts w:asciiTheme="majorHAnsi" w:hAnsiTheme="majorHAnsi" w:cstheme="majorHAnsi"/>
          <w:sz w:val="24"/>
          <w:szCs w:val="24"/>
          <w:lang w:val="nl-NL"/>
        </w:rPr>
        <w:t> </w:t>
      </w:r>
      <w:r w:rsidR="00761581" w:rsidRPr="008924E9">
        <w:rPr>
          <w:rFonts w:asciiTheme="majorHAnsi" w:hAnsiTheme="majorHAnsi" w:cstheme="majorHAnsi"/>
          <w:sz w:val="24"/>
          <w:szCs w:val="24"/>
          <w:lang w:val="nl-NL"/>
        </w:rPr>
        <w:t> </w:t>
      </w:r>
      <w:r w:rsidR="00761581" w:rsidRPr="008924E9">
        <w:rPr>
          <w:rFonts w:asciiTheme="majorHAnsi" w:hAnsiTheme="majorHAnsi" w:cstheme="majorHAnsi"/>
          <w:sz w:val="24"/>
          <w:szCs w:val="24"/>
          <w:lang w:val="nl-NL"/>
        </w:rPr>
        <w:t> </w:t>
      </w:r>
      <w:r w:rsidR="00761581" w:rsidRPr="008924E9">
        <w:rPr>
          <w:rFonts w:asciiTheme="majorHAnsi" w:hAnsiTheme="majorHAnsi" w:cstheme="majorHAnsi"/>
          <w:sz w:val="24"/>
          <w:szCs w:val="24"/>
          <w:lang w:val="nl-NL"/>
        </w:rPr>
        <w:t> </w:t>
      </w:r>
      <w:r w:rsidR="00761581" w:rsidRPr="008924E9">
        <w:rPr>
          <w:rFonts w:asciiTheme="majorHAnsi" w:hAnsiTheme="majorHAnsi" w:cstheme="majorHAnsi"/>
          <w:sz w:val="24"/>
          <w:szCs w:val="24"/>
          <w:lang w:val="nl-NL"/>
        </w:rPr>
        <w:t> </w:t>
      </w:r>
      <w:r w:rsidR="00761581" w:rsidRPr="008924E9">
        <w:rPr>
          <w:rFonts w:asciiTheme="majorHAnsi" w:hAnsiTheme="majorHAnsi" w:cstheme="majorHAnsi"/>
          <w:sz w:val="24"/>
          <w:szCs w:val="24"/>
          <w:lang w:val="nl-NL"/>
        </w:rPr>
        <w:fldChar w:fldCharType="end"/>
      </w:r>
      <w:bookmarkEnd w:id="6"/>
      <w:r w:rsidR="00767BF7">
        <w:rPr>
          <w:rFonts w:asciiTheme="majorHAnsi" w:hAnsiTheme="majorHAnsi" w:cstheme="majorHAnsi"/>
          <w:sz w:val="24"/>
          <w:szCs w:val="24"/>
          <w:lang w:val="nl-NL"/>
        </w:rPr>
        <w:t xml:space="preserve"> (aantal 3)</w:t>
      </w:r>
    </w:p>
    <w:p w14:paraId="5D81DEF4" w14:textId="0EA3A830" w:rsidR="003901E5" w:rsidRDefault="000865CF" w:rsidP="007876D2">
      <w:pPr>
        <w:spacing w:line="280" w:lineRule="exact"/>
        <w:rPr>
          <w:rFonts w:asciiTheme="majorHAnsi" w:hAnsiTheme="majorHAnsi" w:cstheme="majorHAnsi"/>
          <w:sz w:val="20"/>
          <w:szCs w:val="20"/>
          <w:lang w:val="nl-NL"/>
        </w:rPr>
      </w:pPr>
      <w:r w:rsidRPr="008924E9">
        <w:rPr>
          <w:rFonts w:asciiTheme="majorHAnsi" w:hAnsiTheme="majorHAnsi" w:cstheme="majorHAnsi"/>
          <w:b/>
          <w:bCs/>
          <w:sz w:val="24"/>
          <w:szCs w:val="24"/>
        </w:rPr>
        <w:t xml:space="preserve">16. </w:t>
      </w:r>
      <w:proofErr w:type="gramStart"/>
      <w:r w:rsidRPr="008924E9">
        <w:rPr>
          <w:rFonts w:asciiTheme="majorHAnsi" w:hAnsiTheme="majorHAnsi" w:cstheme="majorHAnsi"/>
          <w:b/>
          <w:bCs/>
          <w:sz w:val="24"/>
          <w:szCs w:val="24"/>
        </w:rPr>
        <w:t>Totaal aantal</w:t>
      </w:r>
      <w:proofErr w:type="gramEnd"/>
      <w:r w:rsidRPr="008924E9">
        <w:rPr>
          <w:rFonts w:asciiTheme="majorHAnsi" w:hAnsiTheme="majorHAnsi" w:cstheme="majorHAnsi"/>
          <w:b/>
          <w:bCs/>
          <w:sz w:val="24"/>
          <w:szCs w:val="24"/>
        </w:rPr>
        <w:t xml:space="preserve"> </w:t>
      </w:r>
      <w:r w:rsidR="00FF0815" w:rsidRPr="008924E9">
        <w:rPr>
          <w:rFonts w:asciiTheme="majorHAnsi" w:hAnsiTheme="majorHAnsi" w:cstheme="majorHAnsi"/>
          <w:b/>
          <w:bCs/>
          <w:sz w:val="24"/>
          <w:szCs w:val="24"/>
        </w:rPr>
        <w:t>dagen economische werkloosheid</w:t>
      </w:r>
      <w:r w:rsidRPr="008924E9">
        <w:rPr>
          <w:rFonts w:asciiTheme="majorHAnsi" w:hAnsiTheme="majorHAnsi" w:cstheme="majorHAnsi"/>
          <w:b/>
          <w:bCs/>
          <w:sz w:val="24"/>
          <w:szCs w:val="24"/>
        </w:rPr>
        <w:t xml:space="preserve"> </w:t>
      </w:r>
      <w:r w:rsidR="00FF0815" w:rsidRPr="008924E9">
        <w:rPr>
          <w:rFonts w:asciiTheme="majorHAnsi" w:hAnsiTheme="majorHAnsi" w:cstheme="majorHAnsi"/>
          <w:b/>
          <w:bCs/>
          <w:sz w:val="24"/>
          <w:szCs w:val="24"/>
        </w:rPr>
        <w:t xml:space="preserve">voor </w:t>
      </w:r>
      <w:r w:rsidR="003E68B1" w:rsidRPr="008924E9">
        <w:rPr>
          <w:rFonts w:asciiTheme="majorHAnsi" w:hAnsiTheme="majorHAnsi" w:cstheme="majorHAnsi"/>
          <w:b/>
          <w:bCs/>
          <w:sz w:val="24"/>
          <w:szCs w:val="24"/>
        </w:rPr>
        <w:t xml:space="preserve">het jaar dat </w:t>
      </w:r>
      <w:r w:rsidR="0020646E" w:rsidRPr="008924E9">
        <w:rPr>
          <w:rFonts w:asciiTheme="majorHAnsi" w:hAnsiTheme="majorHAnsi" w:cstheme="majorHAnsi"/>
          <w:b/>
          <w:bCs/>
          <w:sz w:val="24"/>
          <w:szCs w:val="24"/>
        </w:rPr>
        <w:t xml:space="preserve">aan </w:t>
      </w:r>
      <w:r w:rsidR="003E68B1" w:rsidRPr="008924E9">
        <w:rPr>
          <w:rFonts w:asciiTheme="majorHAnsi" w:hAnsiTheme="majorHAnsi" w:cstheme="majorHAnsi"/>
          <w:b/>
          <w:bCs/>
          <w:sz w:val="24"/>
          <w:szCs w:val="24"/>
        </w:rPr>
        <w:t xml:space="preserve">de aanvraag voorafgaat of </w:t>
      </w:r>
      <w:r w:rsidR="008D0DC2" w:rsidRPr="008924E9">
        <w:rPr>
          <w:rFonts w:asciiTheme="majorHAnsi" w:hAnsiTheme="majorHAnsi" w:cstheme="majorHAnsi"/>
          <w:b/>
          <w:bCs/>
          <w:sz w:val="24"/>
          <w:szCs w:val="24"/>
        </w:rPr>
        <w:t xml:space="preserve">voor </w:t>
      </w:r>
      <w:r w:rsidR="00FF0815" w:rsidRPr="008924E9">
        <w:rPr>
          <w:rFonts w:asciiTheme="majorHAnsi" w:hAnsiTheme="majorHAnsi" w:cstheme="majorHAnsi"/>
          <w:b/>
          <w:bCs/>
          <w:sz w:val="24"/>
          <w:szCs w:val="24"/>
        </w:rPr>
        <w:t>de laatste 4 kwartalen die de aanvraag voorafgaa</w:t>
      </w:r>
      <w:r w:rsidR="00AE264B" w:rsidRPr="008924E9">
        <w:rPr>
          <w:rFonts w:asciiTheme="majorHAnsi" w:hAnsiTheme="majorHAnsi" w:cstheme="majorHAnsi"/>
          <w:b/>
          <w:bCs/>
          <w:sz w:val="24"/>
          <w:szCs w:val="24"/>
        </w:rPr>
        <w:t xml:space="preserve">n </w:t>
      </w:r>
      <w:r w:rsidR="00FF0815" w:rsidRPr="008924E9">
        <w:rPr>
          <w:rFonts w:asciiTheme="majorHAnsi" w:hAnsiTheme="majorHAnsi" w:cstheme="majorHAnsi"/>
          <w:b/>
          <w:bCs/>
          <w:sz w:val="24"/>
          <w:szCs w:val="24"/>
        </w:rPr>
        <w:t>voor de sector arbeiders (DMFA-dagen code 71</w:t>
      </w:r>
      <w:r w:rsidR="005C2993" w:rsidRPr="008924E9">
        <w:rPr>
          <w:rFonts w:asciiTheme="majorHAnsi" w:hAnsiTheme="majorHAnsi" w:cstheme="majorHAnsi"/>
          <w:b/>
          <w:bCs/>
          <w:sz w:val="24"/>
          <w:szCs w:val="24"/>
        </w:rPr>
        <w:t>):</w:t>
      </w:r>
      <w:r w:rsidR="00CE5217" w:rsidRPr="008924E9">
        <w:rPr>
          <w:rFonts w:asciiTheme="majorHAnsi" w:hAnsiTheme="majorHAnsi" w:cstheme="majorHAnsi"/>
          <w:b/>
          <w:bCs/>
          <w:sz w:val="20"/>
          <w:szCs w:val="20"/>
        </w:rPr>
        <w:t xml:space="preserve"> </w:t>
      </w:r>
      <w:r w:rsidR="00761581" w:rsidRPr="008924E9">
        <w:rPr>
          <w:rFonts w:asciiTheme="majorHAnsi" w:hAnsiTheme="majorHAnsi" w:cstheme="majorHAnsi"/>
          <w:sz w:val="20"/>
          <w:szCs w:val="20"/>
          <w:lang w:val="nl-NL"/>
        </w:rPr>
        <w:t xml:space="preserve"> </w:t>
      </w:r>
      <w:r w:rsidR="00761581" w:rsidRPr="00613C15">
        <w:rPr>
          <w:rFonts w:asciiTheme="majorHAnsi" w:hAnsiTheme="majorHAnsi" w:cstheme="majorHAnsi"/>
          <w:sz w:val="20"/>
          <w:szCs w:val="20"/>
          <w:lang w:val="nl-NL"/>
        </w:rPr>
        <w:fldChar w:fldCharType="begin">
          <w:ffData>
            <w:name w:val="Text1"/>
            <w:enabled/>
            <w:calcOnExit w:val="0"/>
            <w:textInput/>
          </w:ffData>
        </w:fldChar>
      </w:r>
      <w:r w:rsidR="00761581" w:rsidRPr="00613C15">
        <w:rPr>
          <w:rFonts w:asciiTheme="majorHAnsi" w:hAnsiTheme="majorHAnsi" w:cstheme="majorHAnsi"/>
          <w:sz w:val="20"/>
          <w:szCs w:val="20"/>
          <w:lang w:val="nl-NL"/>
        </w:rPr>
        <w:instrText xml:space="preserve"> FORMTEXT </w:instrText>
      </w:r>
      <w:r w:rsidR="00761581" w:rsidRPr="00613C15">
        <w:rPr>
          <w:rFonts w:asciiTheme="majorHAnsi" w:hAnsiTheme="majorHAnsi" w:cstheme="majorHAnsi"/>
          <w:sz w:val="20"/>
          <w:szCs w:val="20"/>
          <w:lang w:val="nl-NL"/>
        </w:rPr>
      </w:r>
      <w:r w:rsidR="00761581" w:rsidRPr="00613C15">
        <w:rPr>
          <w:rFonts w:asciiTheme="majorHAnsi" w:hAnsiTheme="majorHAnsi" w:cstheme="majorHAnsi"/>
          <w:sz w:val="20"/>
          <w:szCs w:val="20"/>
          <w:lang w:val="nl-NL"/>
        </w:rPr>
        <w:fldChar w:fldCharType="separate"/>
      </w:r>
      <w:r w:rsidR="00761581" w:rsidRPr="00613C15">
        <w:rPr>
          <w:rFonts w:asciiTheme="majorHAnsi" w:hAnsiTheme="majorHAnsi" w:cstheme="majorHAnsi"/>
          <w:sz w:val="20"/>
          <w:szCs w:val="20"/>
          <w:lang w:val="nl-NL"/>
        </w:rPr>
        <w:t> </w:t>
      </w:r>
      <w:r w:rsidR="00761581" w:rsidRPr="00613C15">
        <w:rPr>
          <w:rFonts w:asciiTheme="majorHAnsi" w:hAnsiTheme="majorHAnsi" w:cstheme="majorHAnsi"/>
          <w:sz w:val="20"/>
          <w:szCs w:val="20"/>
          <w:lang w:val="nl-NL"/>
        </w:rPr>
        <w:t> </w:t>
      </w:r>
      <w:r w:rsidR="00761581" w:rsidRPr="00613C15">
        <w:rPr>
          <w:rFonts w:asciiTheme="majorHAnsi" w:hAnsiTheme="majorHAnsi" w:cstheme="majorHAnsi"/>
          <w:sz w:val="20"/>
          <w:szCs w:val="20"/>
          <w:lang w:val="nl-NL"/>
        </w:rPr>
        <w:t> </w:t>
      </w:r>
      <w:r w:rsidR="00761581" w:rsidRPr="00613C15">
        <w:rPr>
          <w:rFonts w:asciiTheme="majorHAnsi" w:hAnsiTheme="majorHAnsi" w:cstheme="majorHAnsi"/>
          <w:sz w:val="20"/>
          <w:szCs w:val="20"/>
          <w:lang w:val="nl-NL"/>
        </w:rPr>
        <w:t> </w:t>
      </w:r>
      <w:r w:rsidR="00761581" w:rsidRPr="00613C15">
        <w:rPr>
          <w:rFonts w:asciiTheme="majorHAnsi" w:hAnsiTheme="majorHAnsi" w:cstheme="majorHAnsi"/>
          <w:sz w:val="20"/>
          <w:szCs w:val="20"/>
          <w:lang w:val="nl-NL"/>
        </w:rPr>
        <w:t> </w:t>
      </w:r>
      <w:r w:rsidR="00761581" w:rsidRPr="00613C15">
        <w:rPr>
          <w:rFonts w:asciiTheme="majorHAnsi" w:hAnsiTheme="majorHAnsi" w:cstheme="majorHAnsi"/>
          <w:sz w:val="20"/>
          <w:szCs w:val="20"/>
          <w:lang w:val="nl-NL"/>
        </w:rPr>
        <w:fldChar w:fldCharType="end"/>
      </w:r>
      <w:r w:rsidR="0064621F" w:rsidRPr="00613C15">
        <w:rPr>
          <w:rFonts w:asciiTheme="majorHAnsi" w:hAnsiTheme="majorHAnsi" w:cstheme="majorHAnsi"/>
          <w:sz w:val="20"/>
          <w:szCs w:val="20"/>
          <w:lang w:val="nl-NL"/>
        </w:rPr>
        <w:t xml:space="preserve">  </w:t>
      </w:r>
      <w:r w:rsidR="002F514C" w:rsidRPr="00613C15">
        <w:rPr>
          <w:rFonts w:asciiTheme="majorHAnsi" w:hAnsiTheme="majorHAnsi" w:cstheme="majorHAnsi"/>
          <w:color w:val="0070C0"/>
          <w:sz w:val="20"/>
          <w:szCs w:val="20"/>
        </w:rPr>
        <w:t>(</w:t>
      </w:r>
      <w:r w:rsidR="002F514C" w:rsidRPr="002F514C">
        <w:rPr>
          <w:rFonts w:asciiTheme="majorHAnsi" w:hAnsiTheme="majorHAnsi" w:cstheme="majorHAnsi"/>
          <w:color w:val="FF0000"/>
          <w:sz w:val="20"/>
          <w:szCs w:val="20"/>
        </w:rPr>
        <w:t xml:space="preserve">aantal </w:t>
      </w:r>
      <w:r w:rsidR="00767BF7">
        <w:rPr>
          <w:rFonts w:asciiTheme="majorHAnsi" w:hAnsiTheme="majorHAnsi" w:cstheme="majorHAnsi"/>
          <w:color w:val="FF0000"/>
          <w:sz w:val="20"/>
          <w:szCs w:val="20"/>
        </w:rPr>
        <w:t>4</w:t>
      </w:r>
      <w:r w:rsidR="002F514C" w:rsidRPr="002F514C">
        <w:rPr>
          <w:rFonts w:asciiTheme="majorHAnsi" w:hAnsiTheme="majorHAnsi" w:cstheme="majorHAnsi"/>
          <w:color w:val="FF0000"/>
          <w:sz w:val="20"/>
          <w:szCs w:val="20"/>
        </w:rPr>
        <w:t>)</w:t>
      </w:r>
      <w:r w:rsidR="0064621F" w:rsidRPr="002F514C">
        <w:rPr>
          <w:rFonts w:asciiTheme="majorHAnsi" w:hAnsiTheme="majorHAnsi" w:cstheme="majorHAnsi"/>
          <w:color w:val="FF0000"/>
          <w:sz w:val="20"/>
          <w:szCs w:val="20"/>
          <w:lang w:val="nl-NL"/>
        </w:rPr>
        <w:t xml:space="preserve">       </w:t>
      </w:r>
      <w:bookmarkStart w:id="7" w:name="_Hlk44584062"/>
    </w:p>
    <w:p w14:paraId="703D98BE" w14:textId="11DC3B3F" w:rsidR="00767B8B" w:rsidRDefault="00767B8B" w:rsidP="00767B8B">
      <w:pPr>
        <w:spacing w:line="280" w:lineRule="exact"/>
        <w:jc w:val="both"/>
        <w:rPr>
          <w:sz w:val="24"/>
          <w:szCs w:val="24"/>
        </w:rPr>
      </w:pPr>
      <w:r>
        <w:rPr>
          <w:sz w:val="24"/>
          <w:szCs w:val="24"/>
        </w:rPr>
        <w:t>17.</w:t>
      </w:r>
      <w:r w:rsidRPr="00767B8B">
        <w:rPr>
          <w:rFonts w:asciiTheme="majorHAnsi" w:hAnsiTheme="majorHAnsi" w:cstheme="majorHAnsi"/>
          <w:b/>
          <w:bCs/>
          <w:sz w:val="24"/>
          <w:szCs w:val="24"/>
        </w:rPr>
        <w:t xml:space="preserve"> </w:t>
      </w:r>
      <w:proofErr w:type="gramStart"/>
      <w:r w:rsidRPr="00CE01EB">
        <w:rPr>
          <w:rFonts w:asciiTheme="majorHAnsi" w:hAnsiTheme="majorHAnsi" w:cstheme="majorHAnsi"/>
          <w:b/>
          <w:bCs/>
          <w:color w:val="00B050"/>
          <w:sz w:val="24"/>
          <w:szCs w:val="24"/>
        </w:rPr>
        <w:t xml:space="preserve">Totaal </w:t>
      </w:r>
      <w:r>
        <w:rPr>
          <w:rFonts w:ascii="Verdana" w:hAnsi="Verdana" w:cs="Times New Roman"/>
          <w:color w:val="00B050"/>
          <w:sz w:val="20"/>
          <w:szCs w:val="20"/>
          <w:lang w:val="nl-NL"/>
        </w:rPr>
        <w:t>aantal</w:t>
      </w:r>
      <w:proofErr w:type="gramEnd"/>
      <w:r>
        <w:rPr>
          <w:rFonts w:ascii="Verdana" w:hAnsi="Verdana" w:cs="Times New Roman"/>
          <w:color w:val="00B050"/>
          <w:sz w:val="20"/>
          <w:szCs w:val="20"/>
          <w:lang w:val="nl-NL"/>
        </w:rPr>
        <w:t xml:space="preserve"> </w:t>
      </w:r>
      <w:r w:rsidRPr="00CE01EB">
        <w:rPr>
          <w:rFonts w:ascii="Verdana" w:hAnsi="Verdana" w:cs="Times New Roman"/>
          <w:color w:val="00B050"/>
          <w:sz w:val="20"/>
          <w:szCs w:val="20"/>
          <w:lang w:val="nl-NL"/>
        </w:rPr>
        <w:t xml:space="preserve">werkloosheidsdagen </w:t>
      </w:r>
      <w:r w:rsidRPr="00D84513">
        <w:rPr>
          <w:rFonts w:ascii="Verdana" w:hAnsi="Verdana" w:cs="Times New Roman"/>
          <w:b/>
          <w:bCs/>
          <w:color w:val="00B050"/>
          <w:sz w:val="20"/>
          <w:szCs w:val="20"/>
          <w:lang w:val="nl-NL"/>
        </w:rPr>
        <w:t>voor arbeiders</w:t>
      </w:r>
      <w:r>
        <w:rPr>
          <w:rFonts w:ascii="Verdana" w:hAnsi="Verdana" w:cs="Times New Roman"/>
          <w:color w:val="00B050"/>
          <w:sz w:val="20"/>
          <w:szCs w:val="20"/>
          <w:lang w:val="nl-NL"/>
        </w:rPr>
        <w:t xml:space="preserve"> </w:t>
      </w:r>
      <w:r w:rsidRPr="00CE01EB">
        <w:rPr>
          <w:rFonts w:ascii="Verdana" w:hAnsi="Verdana" w:cs="Times New Roman"/>
          <w:color w:val="00B050"/>
          <w:sz w:val="20"/>
          <w:szCs w:val="20"/>
          <w:lang w:val="nl-NL"/>
        </w:rPr>
        <w:t xml:space="preserve">wegens overmacht die het gevolg is van de COVID-19-epidemie </w:t>
      </w:r>
      <w:r>
        <w:rPr>
          <w:rFonts w:ascii="Verdana" w:hAnsi="Verdana" w:cs="Times New Roman"/>
          <w:color w:val="00B050"/>
          <w:sz w:val="20"/>
          <w:szCs w:val="20"/>
          <w:lang w:val="nl-NL"/>
        </w:rPr>
        <w:t xml:space="preserve">en </w:t>
      </w:r>
      <w:r w:rsidRPr="00CE01EB">
        <w:rPr>
          <w:rFonts w:ascii="Verdana" w:hAnsi="Verdana" w:cs="Times New Roman"/>
          <w:color w:val="00B050"/>
          <w:sz w:val="20"/>
          <w:szCs w:val="20"/>
          <w:lang w:val="nl-NL"/>
        </w:rPr>
        <w:t>die gelegen zijn in het jaar 2020</w:t>
      </w:r>
      <w:r w:rsidR="00093866">
        <w:rPr>
          <w:rFonts w:ascii="Verdana" w:hAnsi="Verdana" w:cs="Times New Roman"/>
          <w:color w:val="00B050"/>
          <w:sz w:val="20"/>
          <w:szCs w:val="20"/>
          <w:lang w:val="nl-NL"/>
        </w:rPr>
        <w:t xml:space="preserve"> </w:t>
      </w:r>
      <w:r>
        <w:rPr>
          <w:rFonts w:ascii="Verdana" w:hAnsi="Verdana" w:cs="Times New Roman"/>
          <w:color w:val="00B050"/>
          <w:sz w:val="20"/>
          <w:szCs w:val="20"/>
          <w:lang w:val="nl-NL"/>
        </w:rPr>
        <w:t>(DMFA-</w:t>
      </w:r>
      <w:r w:rsidR="00A92DC9">
        <w:rPr>
          <w:rFonts w:ascii="Verdana" w:hAnsi="Verdana" w:cs="Times New Roman"/>
          <w:color w:val="00B050"/>
          <w:sz w:val="20"/>
          <w:szCs w:val="20"/>
          <w:lang w:val="nl-NL"/>
        </w:rPr>
        <w:t xml:space="preserve">dagen </w:t>
      </w:r>
      <w:r>
        <w:rPr>
          <w:rFonts w:ascii="Verdana" w:hAnsi="Verdana" w:cs="Times New Roman"/>
          <w:color w:val="00B050"/>
          <w:sz w:val="20"/>
          <w:szCs w:val="20"/>
          <w:lang w:val="nl-NL"/>
        </w:rPr>
        <w:t>code 77)</w:t>
      </w:r>
      <w:r w:rsidR="00767BF7">
        <w:rPr>
          <w:rFonts w:ascii="Verdana" w:hAnsi="Verdana" w:cs="Times New Roman"/>
          <w:color w:val="00B050"/>
          <w:sz w:val="20"/>
          <w:szCs w:val="20"/>
          <w:lang w:val="nl-NL"/>
        </w:rPr>
        <w:t>:</w:t>
      </w:r>
      <w:r w:rsidRPr="00613C15">
        <w:rPr>
          <w:rFonts w:asciiTheme="majorHAnsi" w:hAnsiTheme="majorHAnsi" w:cstheme="majorHAnsi"/>
          <w:sz w:val="20"/>
          <w:szCs w:val="20"/>
          <w:lang w:val="nl-NL"/>
        </w:rPr>
        <w:fldChar w:fldCharType="begin">
          <w:ffData>
            <w:name w:val="Text1"/>
            <w:enabled/>
            <w:calcOnExit w:val="0"/>
            <w:textInput/>
          </w:ffData>
        </w:fldChar>
      </w:r>
      <w:r w:rsidRPr="00613C15">
        <w:rPr>
          <w:rFonts w:asciiTheme="majorHAnsi" w:hAnsiTheme="majorHAnsi" w:cstheme="majorHAnsi"/>
          <w:sz w:val="20"/>
          <w:szCs w:val="20"/>
          <w:lang w:val="nl-NL"/>
        </w:rPr>
        <w:instrText xml:space="preserve"> FORMTEXT </w:instrText>
      </w:r>
      <w:r w:rsidRPr="00613C15">
        <w:rPr>
          <w:rFonts w:asciiTheme="majorHAnsi" w:hAnsiTheme="majorHAnsi" w:cstheme="majorHAnsi"/>
          <w:sz w:val="20"/>
          <w:szCs w:val="20"/>
          <w:lang w:val="nl-NL"/>
        </w:rPr>
      </w:r>
      <w:r w:rsidRPr="00613C15">
        <w:rPr>
          <w:rFonts w:asciiTheme="majorHAnsi" w:hAnsiTheme="majorHAnsi" w:cstheme="majorHAnsi"/>
          <w:sz w:val="20"/>
          <w:szCs w:val="20"/>
          <w:lang w:val="nl-NL"/>
        </w:rPr>
        <w:fldChar w:fldCharType="separate"/>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fldChar w:fldCharType="end"/>
      </w:r>
      <w:r w:rsidR="002F514C">
        <w:rPr>
          <w:rFonts w:asciiTheme="majorHAnsi" w:hAnsiTheme="majorHAnsi" w:cstheme="majorHAnsi"/>
          <w:sz w:val="20"/>
          <w:szCs w:val="20"/>
          <w:lang w:val="nl-NL"/>
        </w:rPr>
        <w:t xml:space="preserve"> </w:t>
      </w:r>
      <w:r w:rsidR="002F514C" w:rsidRPr="002F514C">
        <w:rPr>
          <w:rFonts w:asciiTheme="majorHAnsi" w:hAnsiTheme="majorHAnsi" w:cstheme="majorHAnsi"/>
          <w:color w:val="FF0000"/>
          <w:sz w:val="20"/>
          <w:szCs w:val="20"/>
        </w:rPr>
        <w:t xml:space="preserve">(aantal </w:t>
      </w:r>
      <w:r w:rsidR="00767BF7">
        <w:rPr>
          <w:rFonts w:asciiTheme="majorHAnsi" w:hAnsiTheme="majorHAnsi" w:cstheme="majorHAnsi"/>
          <w:color w:val="FF0000"/>
          <w:sz w:val="20"/>
          <w:szCs w:val="20"/>
        </w:rPr>
        <w:t>5</w:t>
      </w:r>
      <w:r w:rsidR="002F514C" w:rsidRPr="002F514C">
        <w:rPr>
          <w:rFonts w:asciiTheme="majorHAnsi" w:hAnsiTheme="majorHAnsi" w:cstheme="majorHAnsi"/>
          <w:color w:val="FF0000"/>
          <w:sz w:val="20"/>
          <w:szCs w:val="20"/>
        </w:rPr>
        <w:t>)</w:t>
      </w:r>
    </w:p>
    <w:p w14:paraId="5C0D7E80" w14:textId="59E0B59D" w:rsidR="003901E5" w:rsidRPr="00463834" w:rsidRDefault="003901E5" w:rsidP="00767B8B">
      <w:pPr>
        <w:spacing w:line="280" w:lineRule="exact"/>
        <w:jc w:val="both"/>
        <w:rPr>
          <w:color w:val="FF0000"/>
        </w:rPr>
      </w:pPr>
      <w:r w:rsidRPr="00463834">
        <w:rPr>
          <w:color w:val="FF0000"/>
          <w:sz w:val="24"/>
          <w:szCs w:val="24"/>
        </w:rPr>
        <w:t xml:space="preserve">Indien het getal </w:t>
      </w:r>
      <w:r w:rsidR="00767BF7" w:rsidRPr="00463834">
        <w:rPr>
          <w:color w:val="FF0000"/>
          <w:sz w:val="24"/>
          <w:szCs w:val="24"/>
        </w:rPr>
        <w:t>4</w:t>
      </w:r>
      <w:r w:rsidR="002F514C" w:rsidRPr="00463834">
        <w:rPr>
          <w:color w:val="FF0000"/>
          <w:sz w:val="24"/>
          <w:szCs w:val="24"/>
        </w:rPr>
        <w:t xml:space="preserve"> + </w:t>
      </w:r>
      <w:r w:rsidR="00767BF7" w:rsidRPr="00463834">
        <w:rPr>
          <w:color w:val="FF0000"/>
          <w:sz w:val="24"/>
          <w:szCs w:val="24"/>
        </w:rPr>
        <w:t>5</w:t>
      </w:r>
      <w:r w:rsidR="002F514C" w:rsidRPr="00463834">
        <w:rPr>
          <w:color w:val="FF0000"/>
          <w:sz w:val="24"/>
          <w:szCs w:val="24"/>
        </w:rPr>
        <w:t xml:space="preserve"> </w:t>
      </w:r>
      <w:r w:rsidRPr="00463834">
        <w:rPr>
          <w:color w:val="FF0000"/>
          <w:sz w:val="24"/>
          <w:szCs w:val="24"/>
        </w:rPr>
        <w:t xml:space="preserve">niet gelijk is aan </w:t>
      </w:r>
      <w:r w:rsidR="002F514C" w:rsidRPr="00463834">
        <w:rPr>
          <w:color w:val="FF0000"/>
          <w:sz w:val="24"/>
          <w:szCs w:val="24"/>
        </w:rPr>
        <w:t>2</w:t>
      </w:r>
      <w:r w:rsidRPr="00463834">
        <w:rPr>
          <w:color w:val="FF0000"/>
          <w:sz w:val="24"/>
          <w:szCs w:val="24"/>
        </w:rPr>
        <w:t xml:space="preserve">0% van het getal </w:t>
      </w:r>
      <w:r w:rsidR="00236948" w:rsidRPr="00463834">
        <w:rPr>
          <w:color w:val="FF0000"/>
          <w:sz w:val="24"/>
          <w:szCs w:val="24"/>
        </w:rPr>
        <w:t>3</w:t>
      </w:r>
      <w:r w:rsidRPr="00463834">
        <w:rPr>
          <w:color w:val="FF0000"/>
          <w:sz w:val="24"/>
          <w:szCs w:val="24"/>
        </w:rPr>
        <w:t>, komt u niet in aanmerking voor erkenning op d</w:t>
      </w:r>
      <w:r w:rsidR="00463834" w:rsidRPr="00463834">
        <w:rPr>
          <w:color w:val="FF0000"/>
          <w:sz w:val="24"/>
          <w:szCs w:val="24"/>
        </w:rPr>
        <w:t xml:space="preserve">eze </w:t>
      </w:r>
      <w:r w:rsidRPr="00463834">
        <w:rPr>
          <w:color w:val="FF0000"/>
          <w:sz w:val="24"/>
          <w:szCs w:val="24"/>
        </w:rPr>
        <w:t>basis.</w:t>
      </w:r>
    </w:p>
    <w:p w14:paraId="3204376A" w14:textId="09C8DBA7" w:rsidR="00C55351" w:rsidRDefault="00FF0815" w:rsidP="00613C15">
      <w:pPr>
        <w:pStyle w:val="Kop2"/>
        <w:rPr>
          <w:sz w:val="28"/>
          <w:szCs w:val="28"/>
        </w:rPr>
      </w:pPr>
      <w:r w:rsidRPr="00613C15">
        <w:rPr>
          <w:sz w:val="28"/>
          <w:szCs w:val="28"/>
        </w:rPr>
        <w:t xml:space="preserve">Rubriek </w:t>
      </w:r>
      <w:r w:rsidR="00CE5217" w:rsidRPr="00613C15">
        <w:rPr>
          <w:sz w:val="28"/>
          <w:szCs w:val="28"/>
        </w:rPr>
        <w:t xml:space="preserve">IV. </w:t>
      </w:r>
      <w:r w:rsidRPr="00613C15">
        <w:rPr>
          <w:sz w:val="28"/>
          <w:szCs w:val="28"/>
        </w:rPr>
        <w:t>c</w:t>
      </w:r>
      <w:r w:rsidR="00CE5217" w:rsidRPr="00613C15">
        <w:rPr>
          <w:sz w:val="28"/>
          <w:szCs w:val="28"/>
        </w:rPr>
        <w:t xml:space="preserve">. </w:t>
      </w:r>
      <w:r w:rsidR="00C55351" w:rsidRPr="00613C15">
        <w:rPr>
          <w:sz w:val="28"/>
          <w:szCs w:val="28"/>
        </w:rPr>
        <w:t xml:space="preserve">ERKENNING ALS ZIJNDE EEN ONDERNEMING IN MOEILIJKHEDEN </w:t>
      </w:r>
      <w:r w:rsidR="006A10CA">
        <w:rPr>
          <w:sz w:val="28"/>
          <w:szCs w:val="28"/>
        </w:rPr>
        <w:t>OP BASIS VAN DE JAARREKENINGEN</w:t>
      </w:r>
      <w:bookmarkEnd w:id="7"/>
      <w:r w:rsidR="006A10CA">
        <w:rPr>
          <w:sz w:val="28"/>
          <w:szCs w:val="28"/>
        </w:rPr>
        <w:t>:</w:t>
      </w:r>
    </w:p>
    <w:p w14:paraId="329413A3" w14:textId="77777777" w:rsidR="006A10CA" w:rsidRDefault="006A10CA" w:rsidP="006A10CA">
      <w:pPr>
        <w:rPr>
          <w:rFonts w:asciiTheme="majorHAnsi" w:hAnsiTheme="majorHAnsi" w:cstheme="majorHAnsi"/>
          <w:iCs/>
          <w:sz w:val="24"/>
          <w:szCs w:val="24"/>
        </w:rPr>
      </w:pPr>
    </w:p>
    <w:p w14:paraId="2DD9B9AB" w14:textId="1D3BDAA9" w:rsidR="006A10CA" w:rsidRDefault="001B0C5E" w:rsidP="006A10CA">
      <w:pPr>
        <w:rPr>
          <w:i/>
          <w:iCs/>
        </w:rPr>
      </w:pPr>
      <w:r>
        <w:rPr>
          <w:rFonts w:asciiTheme="majorHAnsi" w:hAnsiTheme="majorHAnsi" w:cstheme="majorHAnsi"/>
          <w:iCs/>
          <w:sz w:val="24"/>
          <w:szCs w:val="24"/>
        </w:rPr>
        <w:t xml:space="preserve">18. </w:t>
      </w:r>
      <w:r w:rsidR="006A10CA" w:rsidRPr="0009493B">
        <w:rPr>
          <w:rFonts w:asciiTheme="majorHAnsi" w:hAnsiTheme="majorHAnsi" w:cstheme="majorHAnsi"/>
          <w:iCs/>
          <w:sz w:val="24"/>
          <w:szCs w:val="24"/>
        </w:rPr>
        <w:t>De onderneming beroep zich op het criterium van artikel 1</w:t>
      </w:r>
      <w:r w:rsidR="006A10CA">
        <w:rPr>
          <w:rFonts w:asciiTheme="majorHAnsi" w:hAnsiTheme="majorHAnsi" w:cstheme="majorHAnsi"/>
          <w:iCs/>
          <w:sz w:val="24"/>
          <w:szCs w:val="24"/>
        </w:rPr>
        <w:t>4</w:t>
      </w:r>
      <w:r w:rsidR="006A10CA" w:rsidRPr="0009493B">
        <w:rPr>
          <w:rFonts w:asciiTheme="majorHAnsi" w:hAnsiTheme="majorHAnsi" w:cstheme="majorHAnsi"/>
          <w:iCs/>
          <w:sz w:val="24"/>
          <w:szCs w:val="24"/>
        </w:rPr>
        <w:t>° van het Koninklijk Besluit van 3 mei 2007</w:t>
      </w:r>
      <w:r w:rsidR="003901E5">
        <w:rPr>
          <w:rFonts w:asciiTheme="majorHAnsi" w:hAnsiTheme="majorHAnsi" w:cstheme="majorHAnsi"/>
          <w:iCs/>
          <w:sz w:val="24"/>
          <w:szCs w:val="24"/>
        </w:rPr>
        <w:t>:</w:t>
      </w:r>
    </w:p>
    <w:p w14:paraId="2BEA00FA" w14:textId="5FA9B1FC" w:rsidR="006A10CA" w:rsidRPr="003901E5" w:rsidRDefault="006A10CA" w:rsidP="006A10CA">
      <w:pPr>
        <w:rPr>
          <w:i/>
          <w:iCs/>
        </w:rPr>
      </w:pPr>
      <w:r w:rsidRPr="003901E5">
        <w:rPr>
          <w:i/>
          <w:iCs/>
        </w:rPr>
        <w:t>Voor de toepassing van dit criterium moet onder onderneming in moeilijkheden worden verstaan, de onderneming die in de jaarrekeningen van de twee boekjaren die de datum van de aanvraag tot erkenning voorafgaan voor belastingen, een verlies uit de gewone bedrijfsuitoefening boekt, wanneer voor het laatste boekjaar dit verlies het bedrag van de afschrijvingen en de waardevermindering op oprichtingskosten, op immateriële en materiële vaste activa overschrijdt.</w:t>
      </w:r>
      <w:r w:rsidRPr="003901E5">
        <w:rPr>
          <w:i/>
          <w:iCs/>
        </w:rPr>
        <w:br/>
        <w:t>  Om van deze bepaling te kunnen genieten, dient de onderneming de jaarrekeningen voor te leggen van de twee boekjaren die de datum van de aanvraag tot erkenning voorafgaan.</w:t>
      </w:r>
      <w:r w:rsidR="003901E5" w:rsidRPr="003901E5">
        <w:rPr>
          <w:i/>
          <w:iCs/>
          <w:strike/>
        </w:rPr>
        <w:t xml:space="preserve"> </w:t>
      </w:r>
      <w:r w:rsidRPr="003901E5">
        <w:rPr>
          <w:i/>
          <w:iCs/>
          <w:strike/>
        </w:rPr>
        <w:br/>
      </w:r>
      <w:r w:rsidRPr="003901E5">
        <w:rPr>
          <w:i/>
          <w:iCs/>
        </w:rPr>
        <w:t xml:space="preserve">  Indien de onderneming deel uitmaakt van de juridische, economische of financiële entiteit die een </w:t>
      </w:r>
      <w:r w:rsidRPr="003901E5">
        <w:rPr>
          <w:i/>
          <w:iCs/>
          <w:u w:val="single"/>
        </w:rPr>
        <w:t>geconsolideerde</w:t>
      </w:r>
      <w:r w:rsidRPr="003901E5">
        <w:rPr>
          <w:i/>
          <w:iCs/>
        </w:rPr>
        <w:t xml:space="preserve"> jaarrekening opmaakt, wordt enkel rekening gehouden met de jaarrekening van deze entiteit voor bovengenoemde boekjaren. Er wordt enkel rekening gehouden met de jaarrekeningen die geconsolideerd worden op Belgisch niveau.</w:t>
      </w:r>
    </w:p>
    <w:p w14:paraId="13F5BC74" w14:textId="77777777" w:rsidR="006A10CA" w:rsidRDefault="006A10CA" w:rsidP="005C3DF3"/>
    <w:p w14:paraId="1F3161DB" w14:textId="600E3684" w:rsidR="005C3DF3" w:rsidRPr="003901E5" w:rsidRDefault="006A10CA" w:rsidP="005C3DF3">
      <w:pPr>
        <w:rPr>
          <w:sz w:val="24"/>
          <w:szCs w:val="24"/>
        </w:rPr>
      </w:pPr>
      <w:r w:rsidRPr="003901E5">
        <w:rPr>
          <w:sz w:val="24"/>
          <w:szCs w:val="24"/>
        </w:rPr>
        <w:t>Gelieve de gevraagde cijfers in te vullen bij nummer 1</w:t>
      </w:r>
      <w:r w:rsidR="001B0C5E">
        <w:rPr>
          <w:sz w:val="24"/>
          <w:szCs w:val="24"/>
        </w:rPr>
        <w:t>8</w:t>
      </w:r>
      <w:r w:rsidRPr="003901E5">
        <w:rPr>
          <w:sz w:val="24"/>
          <w:szCs w:val="24"/>
        </w:rPr>
        <w:t xml:space="preserve">. </w:t>
      </w:r>
      <w:r w:rsidR="001B0C5E">
        <w:rPr>
          <w:sz w:val="24"/>
          <w:szCs w:val="24"/>
        </w:rPr>
        <w:t>F</w:t>
      </w:r>
      <w:r w:rsidRPr="003901E5">
        <w:rPr>
          <w:sz w:val="24"/>
          <w:szCs w:val="24"/>
        </w:rPr>
        <w:t>inanciële gegevens.</w:t>
      </w:r>
    </w:p>
    <w:p w14:paraId="4F8F8CA3" w14:textId="1D605B4F" w:rsidR="006A10CA" w:rsidRDefault="008D0DC2" w:rsidP="005C3DF3">
      <w:r w:rsidRPr="00A80B63">
        <w:t xml:space="preserve">Dit schema </w:t>
      </w:r>
      <w:r w:rsidR="006A10CA">
        <w:t>moet volledig worden ingevuld om uit te maken of u voldoet aan de voorwaarden voor een erkenning als zijnde een onderneming in moeilijkheden.</w:t>
      </w:r>
    </w:p>
    <w:p w14:paraId="59455554" w14:textId="2EE8B7A5" w:rsidR="006A10CA" w:rsidRPr="006A10CA" w:rsidRDefault="001A7E91" w:rsidP="005C3DF3">
      <w:r>
        <w:lastRenderedPageBreak/>
        <w:t>G</w:t>
      </w:r>
      <w:r w:rsidR="006A10CA">
        <w:t>elieve eveneens aan te duiden of het al dan niet geconsolideerde cijfers betreft</w:t>
      </w:r>
      <w:r>
        <w:t>.</w:t>
      </w:r>
    </w:p>
    <w:p w14:paraId="6CC97DA9" w14:textId="77777777" w:rsidR="005C3DF3" w:rsidRDefault="005C3DF3" w:rsidP="00CE5217">
      <w:pPr>
        <w:rPr>
          <w:rFonts w:eastAsiaTheme="majorEastAsia" w:cstheme="majorBidi"/>
          <w:color w:val="2F5496" w:themeColor="accent1" w:themeShade="BF"/>
          <w:sz w:val="32"/>
          <w:szCs w:val="32"/>
        </w:rPr>
      </w:pPr>
    </w:p>
    <w:p w14:paraId="2E8C0A8B" w14:textId="308B585C" w:rsidR="0064621F" w:rsidRPr="00613C15" w:rsidRDefault="00D434DD" w:rsidP="00CE5217">
      <w:pPr>
        <w:rPr>
          <w:rFonts w:asciiTheme="majorHAnsi" w:eastAsiaTheme="majorEastAsia" w:hAnsiTheme="majorHAnsi" w:cstheme="majorBidi"/>
          <w:color w:val="2F5496" w:themeColor="accent1" w:themeShade="BF"/>
          <w:sz w:val="32"/>
          <w:szCs w:val="32"/>
        </w:rPr>
      </w:pPr>
      <w:r w:rsidRPr="00613C15">
        <w:rPr>
          <w:rFonts w:eastAsiaTheme="majorEastAsia" w:cstheme="majorBidi"/>
          <w:color w:val="2F5496" w:themeColor="accent1" w:themeShade="BF"/>
          <w:sz w:val="32"/>
          <w:szCs w:val="32"/>
        </w:rPr>
        <w:t xml:space="preserve">Rubriek V: </w:t>
      </w:r>
      <w:r w:rsidRPr="005C2993">
        <w:rPr>
          <w:rFonts w:eastAsiaTheme="majorEastAsia" w:cstheme="majorBidi"/>
          <w:caps/>
          <w:color w:val="2F5496" w:themeColor="accent1" w:themeShade="BF"/>
          <w:sz w:val="32"/>
          <w:szCs w:val="32"/>
        </w:rPr>
        <w:t>Gevraagde p</w:t>
      </w:r>
      <w:r w:rsidR="0064621F" w:rsidRPr="005C2993">
        <w:rPr>
          <w:rFonts w:eastAsiaTheme="majorEastAsia" w:cstheme="majorBidi"/>
          <w:caps/>
          <w:color w:val="2F5496" w:themeColor="accent1" w:themeShade="BF"/>
          <w:sz w:val="32"/>
          <w:szCs w:val="32"/>
        </w:rPr>
        <w:t xml:space="preserve">eriode van </w:t>
      </w:r>
      <w:r w:rsidR="00C62C5E" w:rsidRPr="005C2993">
        <w:rPr>
          <w:rFonts w:eastAsiaTheme="majorEastAsia" w:cstheme="majorBidi"/>
          <w:caps/>
          <w:color w:val="2F5496" w:themeColor="accent1" w:themeShade="BF"/>
          <w:sz w:val="32"/>
          <w:szCs w:val="32"/>
        </w:rPr>
        <w:t>erkenning</w:t>
      </w:r>
      <w:r w:rsidR="00C62C5E">
        <w:rPr>
          <w:rFonts w:eastAsiaTheme="majorEastAsia" w:cstheme="majorBidi"/>
          <w:color w:val="2F5496" w:themeColor="accent1" w:themeShade="BF"/>
          <w:sz w:val="32"/>
          <w:szCs w:val="32"/>
        </w:rPr>
        <w:t>:</w:t>
      </w:r>
    </w:p>
    <w:p w14:paraId="1518D3C3" w14:textId="7363DA54" w:rsidR="002F7EA3" w:rsidRPr="004F0E61" w:rsidRDefault="00C77686" w:rsidP="00613C15">
      <w:pPr>
        <w:rPr>
          <w:rFonts w:asciiTheme="majorHAnsi" w:hAnsiTheme="majorHAnsi" w:cstheme="majorHAnsi"/>
        </w:rPr>
      </w:pPr>
      <w:r w:rsidRPr="005C2993">
        <w:rPr>
          <w:rFonts w:asciiTheme="majorHAnsi" w:hAnsiTheme="majorHAnsi" w:cstheme="majorHAnsi"/>
          <w:b/>
          <w:sz w:val="24"/>
          <w:szCs w:val="24"/>
        </w:rPr>
        <w:t>1</w:t>
      </w:r>
      <w:r w:rsidR="001B0C5E">
        <w:rPr>
          <w:rFonts w:asciiTheme="majorHAnsi" w:hAnsiTheme="majorHAnsi" w:cstheme="majorHAnsi"/>
          <w:b/>
          <w:sz w:val="24"/>
          <w:szCs w:val="24"/>
        </w:rPr>
        <w:t>9</w:t>
      </w:r>
      <w:r w:rsidRPr="005C2993">
        <w:rPr>
          <w:rFonts w:asciiTheme="majorHAnsi" w:hAnsiTheme="majorHAnsi" w:cstheme="majorHAnsi"/>
          <w:b/>
          <w:sz w:val="24"/>
          <w:szCs w:val="24"/>
        </w:rPr>
        <w:t xml:space="preserve">. </w:t>
      </w:r>
      <w:r w:rsidR="002F7EA3" w:rsidRPr="005C2993">
        <w:rPr>
          <w:rFonts w:asciiTheme="majorHAnsi" w:hAnsiTheme="majorHAnsi" w:cstheme="majorHAnsi"/>
          <w:b/>
          <w:sz w:val="24"/>
          <w:szCs w:val="24"/>
        </w:rPr>
        <w:t>Gevraagde periode van erkenning:</w:t>
      </w:r>
      <w:r w:rsidR="002F7EA3" w:rsidRPr="005C2993">
        <w:rPr>
          <w:rFonts w:asciiTheme="majorHAnsi" w:hAnsiTheme="majorHAnsi" w:cstheme="majorHAnsi"/>
          <w:b/>
          <w:sz w:val="28"/>
          <w:szCs w:val="28"/>
        </w:rPr>
        <w:t xml:space="preserve"> </w:t>
      </w:r>
      <w:r w:rsidR="002F7EA3" w:rsidRPr="004F0E61">
        <w:rPr>
          <w:rFonts w:asciiTheme="majorHAnsi" w:hAnsiTheme="majorHAnsi" w:cstheme="majorHAnsi"/>
        </w:rPr>
        <w:t xml:space="preserve">van </w:t>
      </w:r>
      <w:r w:rsidR="00C62C5E">
        <w:rPr>
          <w:rFonts w:asciiTheme="majorHAnsi" w:hAnsiTheme="majorHAnsi" w:cstheme="majorHAnsi"/>
        </w:rPr>
        <w:t xml:space="preserve">_ </w:t>
      </w:r>
      <w:proofErr w:type="gramStart"/>
      <w:r w:rsidR="00C62C5E">
        <w:rPr>
          <w:rFonts w:asciiTheme="majorHAnsi" w:hAnsiTheme="majorHAnsi" w:cstheme="majorHAnsi"/>
        </w:rPr>
        <w:t>_ /</w:t>
      </w:r>
      <w:proofErr w:type="gramEnd"/>
      <w:r w:rsidR="00C62C5E">
        <w:rPr>
          <w:rFonts w:asciiTheme="majorHAnsi" w:hAnsiTheme="majorHAnsi" w:cstheme="majorHAnsi"/>
        </w:rPr>
        <w:t>_ _/_ _ _ _</w:t>
      </w:r>
      <w:r w:rsidR="002F7EA3" w:rsidRPr="004F0E61">
        <w:rPr>
          <w:rFonts w:asciiTheme="majorHAnsi" w:hAnsiTheme="majorHAnsi" w:cstheme="majorHAnsi"/>
        </w:rPr>
        <w:t xml:space="preserve"> tot en met </w:t>
      </w:r>
      <w:r w:rsidR="00C62C5E">
        <w:rPr>
          <w:rFonts w:asciiTheme="majorHAnsi" w:hAnsiTheme="majorHAnsi" w:cstheme="majorHAnsi"/>
        </w:rPr>
        <w:t>_ _/_ _/_ _ _ _</w:t>
      </w:r>
    </w:p>
    <w:p w14:paraId="7A12FA43" w14:textId="473B4FB9" w:rsidR="005C3DF3" w:rsidRDefault="00850BAE" w:rsidP="00613C15">
      <w:pPr>
        <w:rPr>
          <w:rFonts w:asciiTheme="majorHAnsi" w:hAnsiTheme="majorHAnsi" w:cstheme="majorHAnsi"/>
          <w:sz w:val="20"/>
          <w:szCs w:val="20"/>
        </w:rPr>
      </w:pPr>
      <w:r w:rsidRPr="006A10CA">
        <w:rPr>
          <w:rFonts w:asciiTheme="majorHAnsi" w:hAnsiTheme="majorHAnsi" w:cstheme="majorHAnsi"/>
          <w:b/>
          <w:bCs/>
          <w:sz w:val="20"/>
          <w:szCs w:val="20"/>
          <w:u w:val="single"/>
        </w:rPr>
        <w:t>Belang</w:t>
      </w:r>
      <w:r w:rsidR="00D661BB" w:rsidRPr="006A10CA">
        <w:rPr>
          <w:rFonts w:asciiTheme="majorHAnsi" w:hAnsiTheme="majorHAnsi" w:cstheme="majorHAnsi"/>
          <w:b/>
          <w:bCs/>
          <w:sz w:val="20"/>
          <w:szCs w:val="20"/>
          <w:u w:val="single"/>
        </w:rPr>
        <w:t>rijk</w:t>
      </w:r>
      <w:r w:rsidR="002F7EA3" w:rsidRPr="006A10CA">
        <w:rPr>
          <w:rFonts w:asciiTheme="majorHAnsi" w:hAnsiTheme="majorHAnsi" w:cstheme="majorHAnsi"/>
          <w:sz w:val="20"/>
          <w:szCs w:val="20"/>
        </w:rPr>
        <w:t>:</w:t>
      </w:r>
      <w:r w:rsidR="005F0D90" w:rsidRPr="006A10CA">
        <w:rPr>
          <w:rFonts w:asciiTheme="majorHAnsi" w:hAnsiTheme="majorHAnsi" w:cstheme="majorHAnsi"/>
          <w:sz w:val="20"/>
          <w:szCs w:val="20"/>
        </w:rPr>
        <w:t xml:space="preserve"> </w:t>
      </w:r>
      <w:r w:rsidR="006A10CA">
        <w:rPr>
          <w:rFonts w:asciiTheme="majorHAnsi" w:hAnsiTheme="majorHAnsi" w:cstheme="majorHAnsi"/>
          <w:sz w:val="20"/>
          <w:szCs w:val="20"/>
        </w:rPr>
        <w:tab/>
      </w:r>
      <w:r w:rsidR="005C3DF3" w:rsidRPr="006A10CA">
        <w:rPr>
          <w:rFonts w:asciiTheme="majorHAnsi" w:hAnsiTheme="majorHAnsi" w:cstheme="majorHAnsi"/>
          <w:sz w:val="20"/>
          <w:szCs w:val="20"/>
        </w:rPr>
        <w:t xml:space="preserve">1) </w:t>
      </w:r>
      <w:r w:rsidR="005F0D90" w:rsidRPr="006A10CA">
        <w:rPr>
          <w:rFonts w:asciiTheme="majorHAnsi" w:hAnsiTheme="majorHAnsi" w:cstheme="majorHAnsi"/>
          <w:sz w:val="20"/>
          <w:szCs w:val="20"/>
        </w:rPr>
        <w:t>de periode van de vermindering van de arbeidsprestaties moet volledig gesitueerd zijn binnen de periode van erkenning als onderneming in herstructurering of als onderneming in moeilijkheden</w:t>
      </w:r>
      <w:r w:rsidR="003901E5">
        <w:rPr>
          <w:rFonts w:asciiTheme="majorHAnsi" w:hAnsiTheme="majorHAnsi" w:cstheme="majorHAnsi"/>
          <w:sz w:val="20"/>
          <w:szCs w:val="20"/>
        </w:rPr>
        <w:t xml:space="preserve"> </w:t>
      </w:r>
      <w:r w:rsidR="003901E5" w:rsidRPr="002C36A7">
        <w:rPr>
          <w:rFonts w:asciiTheme="majorHAnsi" w:hAnsiTheme="majorHAnsi" w:cstheme="majorHAnsi"/>
          <w:sz w:val="20"/>
          <w:szCs w:val="20"/>
        </w:rPr>
        <w:t>(met uitzondering van de maatregel met betrekking tot landingsbanen - corona, die geen maximumduur heeft)</w:t>
      </w:r>
      <w:r w:rsidR="00787C9E" w:rsidRPr="002C36A7">
        <w:rPr>
          <w:rFonts w:asciiTheme="majorHAnsi" w:hAnsiTheme="majorHAnsi" w:cstheme="majorHAnsi"/>
          <w:sz w:val="20"/>
          <w:szCs w:val="20"/>
        </w:rPr>
        <w:t xml:space="preserve">; </w:t>
      </w:r>
      <w:r w:rsidR="003901E5" w:rsidRPr="002C36A7">
        <w:rPr>
          <w:rFonts w:asciiTheme="majorHAnsi" w:hAnsiTheme="majorHAnsi" w:cstheme="majorHAnsi"/>
          <w:sz w:val="20"/>
          <w:szCs w:val="20"/>
        </w:rPr>
        <w:t xml:space="preserve"> </w:t>
      </w:r>
      <w:r w:rsidR="005F0D90" w:rsidRPr="002C36A7">
        <w:rPr>
          <w:rFonts w:asciiTheme="majorHAnsi" w:hAnsiTheme="majorHAnsi" w:cstheme="majorHAnsi"/>
          <w:sz w:val="20"/>
          <w:szCs w:val="20"/>
        </w:rPr>
        <w:t xml:space="preserve"> </w:t>
      </w:r>
    </w:p>
    <w:p w14:paraId="0534C5D4" w14:textId="18760C48" w:rsidR="00C74C36" w:rsidRPr="003901E5" w:rsidRDefault="00C74C36" w:rsidP="00C74C36">
      <w:pPr>
        <w:ind w:left="708" w:firstLine="708"/>
        <w:rPr>
          <w:rFonts w:asciiTheme="majorHAnsi" w:hAnsiTheme="majorHAnsi" w:cstheme="majorHAnsi"/>
          <w:sz w:val="20"/>
          <w:szCs w:val="20"/>
        </w:rPr>
      </w:pPr>
      <w:proofErr w:type="gramStart"/>
      <w:r w:rsidRPr="003901E5">
        <w:rPr>
          <w:rFonts w:asciiTheme="majorHAnsi" w:hAnsiTheme="majorHAnsi" w:cstheme="majorHAnsi"/>
          <w:sz w:val="20"/>
          <w:szCs w:val="20"/>
        </w:rPr>
        <w:t>en</w:t>
      </w:r>
      <w:proofErr w:type="gramEnd"/>
    </w:p>
    <w:p w14:paraId="6C84D34B" w14:textId="76BD1E96" w:rsidR="002F7EA3" w:rsidRPr="006A10CA" w:rsidRDefault="005C3DF3" w:rsidP="006A10CA">
      <w:pPr>
        <w:ind w:left="708" w:firstLine="708"/>
        <w:rPr>
          <w:rFonts w:asciiTheme="majorHAnsi" w:hAnsiTheme="majorHAnsi" w:cstheme="majorHAnsi"/>
          <w:sz w:val="20"/>
          <w:szCs w:val="20"/>
        </w:rPr>
      </w:pPr>
      <w:r w:rsidRPr="006A10CA">
        <w:rPr>
          <w:rFonts w:asciiTheme="majorHAnsi" w:hAnsiTheme="majorHAnsi" w:cstheme="majorHAnsi"/>
          <w:sz w:val="20"/>
          <w:szCs w:val="20"/>
        </w:rPr>
        <w:t xml:space="preserve">2) </w:t>
      </w:r>
      <w:r w:rsidR="005F0D90" w:rsidRPr="006A10CA">
        <w:rPr>
          <w:rFonts w:asciiTheme="majorHAnsi" w:hAnsiTheme="majorHAnsi" w:cstheme="majorHAnsi"/>
          <w:sz w:val="20"/>
          <w:szCs w:val="20"/>
        </w:rPr>
        <w:t>ten vroegste een aanvang</w:t>
      </w:r>
      <w:r w:rsidR="00AE264B" w:rsidRPr="006A10CA">
        <w:rPr>
          <w:rFonts w:asciiTheme="majorHAnsi" w:hAnsiTheme="majorHAnsi" w:cstheme="majorHAnsi"/>
          <w:sz w:val="20"/>
          <w:szCs w:val="20"/>
        </w:rPr>
        <w:t xml:space="preserve"> </w:t>
      </w:r>
      <w:r w:rsidRPr="006A10CA">
        <w:rPr>
          <w:rFonts w:asciiTheme="majorHAnsi" w:hAnsiTheme="majorHAnsi" w:cstheme="majorHAnsi"/>
          <w:sz w:val="20"/>
          <w:szCs w:val="20"/>
        </w:rPr>
        <w:t xml:space="preserve">nemen </w:t>
      </w:r>
      <w:r w:rsidR="005F0D90" w:rsidRPr="006A10CA">
        <w:rPr>
          <w:rFonts w:asciiTheme="majorHAnsi" w:hAnsiTheme="majorHAnsi" w:cstheme="majorHAnsi"/>
          <w:sz w:val="20"/>
          <w:szCs w:val="20"/>
        </w:rPr>
        <w:t xml:space="preserve">op 1 maart 2020 </w:t>
      </w:r>
      <w:r w:rsidR="00DB2EED" w:rsidRPr="006A10CA">
        <w:rPr>
          <w:rFonts w:asciiTheme="majorHAnsi" w:hAnsiTheme="majorHAnsi" w:cstheme="majorHAnsi"/>
          <w:sz w:val="20"/>
          <w:szCs w:val="20"/>
        </w:rPr>
        <w:t xml:space="preserve">en </w:t>
      </w:r>
      <w:r w:rsidR="005F0D90" w:rsidRPr="006A10CA">
        <w:rPr>
          <w:rFonts w:asciiTheme="majorHAnsi" w:hAnsiTheme="majorHAnsi" w:cstheme="majorHAnsi"/>
          <w:sz w:val="20"/>
          <w:szCs w:val="20"/>
        </w:rPr>
        <w:t>ten laatste op 31 december 2020.</w:t>
      </w:r>
      <w:r w:rsidR="00850BAE" w:rsidRPr="006A10CA">
        <w:rPr>
          <w:rFonts w:asciiTheme="majorHAnsi" w:hAnsiTheme="majorHAnsi" w:cstheme="majorHAnsi"/>
          <w:sz w:val="20"/>
          <w:szCs w:val="20"/>
        </w:rPr>
        <w:t xml:space="preserve"> </w:t>
      </w:r>
    </w:p>
    <w:p w14:paraId="101087A2" w14:textId="302656E3" w:rsidR="009E32AA" w:rsidRPr="00787C9E" w:rsidRDefault="009E32AA" w:rsidP="00613C15">
      <w:pPr>
        <w:rPr>
          <w:rFonts w:asciiTheme="majorHAnsi" w:hAnsiTheme="majorHAnsi" w:cstheme="majorHAnsi"/>
          <w:sz w:val="20"/>
          <w:szCs w:val="20"/>
        </w:rPr>
      </w:pPr>
      <w:r w:rsidRPr="00787C9E">
        <w:rPr>
          <w:rFonts w:asciiTheme="majorHAnsi" w:hAnsiTheme="majorHAnsi" w:cstheme="majorHAnsi"/>
          <w:sz w:val="20"/>
          <w:szCs w:val="20"/>
          <w:u w:val="single"/>
        </w:rPr>
        <w:t>Maximale duur van de erkenning</w:t>
      </w:r>
      <w:r w:rsidRPr="00787C9E">
        <w:rPr>
          <w:rFonts w:asciiTheme="majorHAnsi" w:hAnsiTheme="majorHAnsi" w:cstheme="majorHAnsi"/>
          <w:sz w:val="20"/>
          <w:szCs w:val="20"/>
        </w:rPr>
        <w:t xml:space="preserve"> voor ondernemingen </w:t>
      </w:r>
      <w:r w:rsidRPr="00787C9E">
        <w:rPr>
          <w:rFonts w:asciiTheme="majorHAnsi" w:hAnsiTheme="majorHAnsi" w:cstheme="majorHAnsi"/>
          <w:b/>
          <w:bCs/>
          <w:sz w:val="20"/>
          <w:szCs w:val="20"/>
        </w:rPr>
        <w:t>met</w:t>
      </w:r>
      <w:r w:rsidR="00C74C36" w:rsidRPr="00787C9E">
        <w:rPr>
          <w:rFonts w:asciiTheme="majorHAnsi" w:hAnsiTheme="majorHAnsi" w:cstheme="majorHAnsi"/>
          <w:sz w:val="20"/>
          <w:szCs w:val="20"/>
        </w:rPr>
        <w:t xml:space="preserve"> een </w:t>
      </w:r>
      <w:r w:rsidR="002B50D4">
        <w:rPr>
          <w:rFonts w:asciiTheme="majorHAnsi" w:hAnsiTheme="majorHAnsi" w:cstheme="majorHAnsi"/>
          <w:sz w:val="20"/>
          <w:szCs w:val="20"/>
        </w:rPr>
        <w:t>c</w:t>
      </w:r>
      <w:r w:rsidRPr="00787C9E">
        <w:rPr>
          <w:rFonts w:asciiTheme="majorHAnsi" w:hAnsiTheme="majorHAnsi" w:cstheme="majorHAnsi"/>
          <w:sz w:val="20"/>
          <w:szCs w:val="20"/>
        </w:rPr>
        <w:t xml:space="preserve">ollectief </w:t>
      </w:r>
      <w:r w:rsidR="0033297B" w:rsidRPr="00787C9E">
        <w:rPr>
          <w:rFonts w:asciiTheme="majorHAnsi" w:hAnsiTheme="majorHAnsi" w:cstheme="majorHAnsi"/>
          <w:sz w:val="20"/>
          <w:szCs w:val="20"/>
        </w:rPr>
        <w:t>ontslag:</w:t>
      </w:r>
      <w:r w:rsidRPr="00787C9E">
        <w:rPr>
          <w:rFonts w:asciiTheme="majorHAnsi" w:hAnsiTheme="majorHAnsi" w:cstheme="majorHAnsi"/>
          <w:sz w:val="20"/>
          <w:szCs w:val="20"/>
        </w:rPr>
        <w:t xml:space="preserve"> de erkenning begint op de datum van de aankondiging van het collectief ontslag en eindigt ten laatste 2 jaar na de datum van de betekening van het collectief ontslag. </w:t>
      </w:r>
    </w:p>
    <w:p w14:paraId="02EC2A19" w14:textId="69C31350" w:rsidR="009E32AA" w:rsidRPr="00787C9E" w:rsidRDefault="009E32AA" w:rsidP="00613C15">
      <w:pPr>
        <w:rPr>
          <w:rFonts w:asciiTheme="majorHAnsi" w:hAnsiTheme="majorHAnsi" w:cstheme="majorHAnsi"/>
          <w:sz w:val="20"/>
          <w:szCs w:val="20"/>
        </w:rPr>
      </w:pPr>
      <w:r w:rsidRPr="00787C9E">
        <w:rPr>
          <w:rFonts w:asciiTheme="majorHAnsi" w:hAnsiTheme="majorHAnsi" w:cstheme="majorHAnsi"/>
          <w:sz w:val="20"/>
          <w:szCs w:val="20"/>
        </w:rPr>
        <w:t xml:space="preserve">Maximale duur van de erkenning voor ondernemingen </w:t>
      </w:r>
      <w:r w:rsidRPr="00787C9E">
        <w:rPr>
          <w:rFonts w:asciiTheme="majorHAnsi" w:hAnsiTheme="majorHAnsi" w:cstheme="majorHAnsi"/>
          <w:b/>
          <w:bCs/>
          <w:sz w:val="20"/>
          <w:szCs w:val="20"/>
        </w:rPr>
        <w:t>zonder</w:t>
      </w:r>
      <w:r w:rsidRPr="00787C9E">
        <w:rPr>
          <w:rFonts w:asciiTheme="majorHAnsi" w:hAnsiTheme="majorHAnsi" w:cstheme="majorHAnsi"/>
          <w:sz w:val="20"/>
          <w:szCs w:val="20"/>
        </w:rPr>
        <w:t xml:space="preserve"> collectief </w:t>
      </w:r>
      <w:r w:rsidR="0033297B" w:rsidRPr="00787C9E">
        <w:rPr>
          <w:rFonts w:asciiTheme="majorHAnsi" w:hAnsiTheme="majorHAnsi" w:cstheme="majorHAnsi"/>
          <w:sz w:val="20"/>
          <w:szCs w:val="20"/>
        </w:rPr>
        <w:t>ontslag: 1</w:t>
      </w:r>
      <w:r w:rsidRPr="00787C9E">
        <w:rPr>
          <w:rFonts w:asciiTheme="majorHAnsi" w:hAnsiTheme="majorHAnsi" w:cstheme="majorHAnsi"/>
          <w:sz w:val="20"/>
          <w:szCs w:val="20"/>
        </w:rPr>
        <w:t xml:space="preserve"> jaar</w:t>
      </w:r>
      <w:r w:rsidR="00C74C36" w:rsidRPr="00787C9E">
        <w:rPr>
          <w:rFonts w:asciiTheme="majorHAnsi" w:hAnsiTheme="majorHAnsi" w:cstheme="majorHAnsi"/>
          <w:sz w:val="20"/>
          <w:szCs w:val="20"/>
        </w:rPr>
        <w:t>.</w:t>
      </w:r>
    </w:p>
    <w:p w14:paraId="180C012E" w14:textId="692504C2" w:rsidR="00C74C36" w:rsidRPr="00787C9E" w:rsidRDefault="00104B5C" w:rsidP="00613C15">
      <w:pPr>
        <w:rPr>
          <w:rFonts w:asciiTheme="majorHAnsi" w:hAnsiTheme="majorHAnsi" w:cstheme="majorHAnsi"/>
          <w:sz w:val="20"/>
          <w:szCs w:val="20"/>
        </w:rPr>
      </w:pPr>
      <w:r w:rsidRPr="00787C9E">
        <w:rPr>
          <w:rFonts w:asciiTheme="majorHAnsi" w:hAnsiTheme="majorHAnsi" w:cstheme="majorHAnsi"/>
          <w:sz w:val="20"/>
          <w:szCs w:val="20"/>
        </w:rPr>
        <w:t>(</w:t>
      </w:r>
      <w:r w:rsidR="00C74C36" w:rsidRPr="00787C9E">
        <w:rPr>
          <w:rFonts w:asciiTheme="majorHAnsi" w:hAnsiTheme="majorHAnsi" w:cstheme="majorHAnsi"/>
          <w:sz w:val="20"/>
          <w:szCs w:val="20"/>
        </w:rPr>
        <w:t>U bepaalt zelf de begindatum.</w:t>
      </w:r>
      <w:r w:rsidRPr="00787C9E">
        <w:rPr>
          <w:rFonts w:asciiTheme="majorHAnsi" w:hAnsiTheme="majorHAnsi" w:cstheme="majorHAnsi"/>
          <w:sz w:val="20"/>
          <w:szCs w:val="20"/>
        </w:rPr>
        <w:t>)</w:t>
      </w:r>
    </w:p>
    <w:p w14:paraId="19380CD8" w14:textId="7BC8E59C" w:rsidR="009565EB" w:rsidRDefault="0033297B" w:rsidP="00613C15">
      <w:pPr>
        <w:pStyle w:val="Kop1"/>
        <w:rPr>
          <w:rFonts w:eastAsiaTheme="minorHAnsi" w:cstheme="majorHAnsi"/>
          <w:color w:val="2E74B5" w:themeColor="accent5" w:themeShade="BF"/>
          <w:sz w:val="20"/>
          <w:szCs w:val="20"/>
        </w:rPr>
      </w:pPr>
      <w:r w:rsidRPr="004F0E61">
        <w:t>Rubriek VI</w:t>
      </w:r>
      <w:r w:rsidR="009565EB" w:rsidRPr="004F0E61">
        <w:t xml:space="preserve"> – </w:t>
      </w:r>
      <w:r w:rsidR="00C62C5E" w:rsidRPr="005C2993">
        <w:rPr>
          <w:caps/>
        </w:rPr>
        <w:t>Herstructureringsplan</w:t>
      </w:r>
      <w:r w:rsidR="00C62C5E" w:rsidRPr="004F0E61">
        <w:t xml:space="preserve"> </w:t>
      </w:r>
      <w:r w:rsidR="00C62C5E" w:rsidRPr="00613C15">
        <w:rPr>
          <w:rFonts w:eastAsiaTheme="minorHAnsi" w:cstheme="majorHAnsi"/>
          <w:color w:val="2E74B5" w:themeColor="accent5" w:themeShade="BF"/>
          <w:sz w:val="20"/>
          <w:szCs w:val="20"/>
        </w:rPr>
        <w:t>(</w:t>
      </w:r>
      <w:r w:rsidR="009701CC" w:rsidRPr="00613C15">
        <w:rPr>
          <w:rFonts w:eastAsiaTheme="minorHAnsi" w:cstheme="majorHAnsi"/>
          <w:color w:val="2E74B5" w:themeColor="accent5" w:themeShade="BF"/>
          <w:sz w:val="20"/>
          <w:szCs w:val="20"/>
        </w:rPr>
        <w:t>toe te voegen in bijlage</w:t>
      </w:r>
      <w:r>
        <w:rPr>
          <w:rFonts w:eastAsiaTheme="minorHAnsi" w:cstheme="majorHAnsi"/>
          <w:color w:val="2E74B5" w:themeColor="accent5" w:themeShade="BF"/>
          <w:sz w:val="20"/>
          <w:szCs w:val="20"/>
        </w:rPr>
        <w:t>)</w:t>
      </w:r>
    </w:p>
    <w:p w14:paraId="651D940C" w14:textId="77777777" w:rsidR="00787C9E" w:rsidRPr="00787C9E" w:rsidRDefault="00787C9E" w:rsidP="00787C9E"/>
    <w:p w14:paraId="16516A5A" w14:textId="599C3765" w:rsidR="009565EB" w:rsidRPr="00787C9E" w:rsidRDefault="001B0C5E" w:rsidP="00613C15">
      <w:pPr>
        <w:rPr>
          <w:rFonts w:asciiTheme="majorHAnsi" w:hAnsiTheme="majorHAnsi" w:cstheme="majorHAnsi"/>
          <w:b/>
          <w:sz w:val="24"/>
          <w:szCs w:val="24"/>
        </w:rPr>
      </w:pPr>
      <w:r>
        <w:rPr>
          <w:rFonts w:asciiTheme="majorHAnsi" w:hAnsiTheme="majorHAnsi" w:cstheme="majorHAnsi"/>
          <w:b/>
          <w:sz w:val="24"/>
          <w:szCs w:val="24"/>
        </w:rPr>
        <w:t>20</w:t>
      </w:r>
      <w:r w:rsidR="004848C7">
        <w:rPr>
          <w:rFonts w:asciiTheme="majorHAnsi" w:hAnsiTheme="majorHAnsi" w:cstheme="majorHAnsi"/>
          <w:b/>
          <w:sz w:val="24"/>
          <w:szCs w:val="24"/>
        </w:rPr>
        <w:t xml:space="preserve">. </w:t>
      </w:r>
      <w:r w:rsidR="00D434DD" w:rsidRPr="00787C9E">
        <w:rPr>
          <w:rFonts w:asciiTheme="majorHAnsi" w:hAnsiTheme="majorHAnsi" w:cstheme="majorHAnsi"/>
          <w:b/>
          <w:sz w:val="24"/>
          <w:szCs w:val="24"/>
        </w:rPr>
        <w:t xml:space="preserve">ZEER BELANGRIJK: </w:t>
      </w:r>
      <w:r w:rsidR="009565EB" w:rsidRPr="00787C9E">
        <w:rPr>
          <w:rFonts w:asciiTheme="majorHAnsi" w:hAnsiTheme="majorHAnsi" w:cstheme="majorHAnsi"/>
          <w:b/>
          <w:sz w:val="24"/>
          <w:szCs w:val="24"/>
        </w:rPr>
        <w:t xml:space="preserve">Bij deze aanvraag dient verplicht een herstructureringsplan te worden bijgevoegd </w:t>
      </w:r>
      <w:r w:rsidR="00C74C36" w:rsidRPr="00787C9E">
        <w:rPr>
          <w:rFonts w:asciiTheme="majorHAnsi" w:hAnsiTheme="majorHAnsi" w:cstheme="majorHAnsi"/>
          <w:b/>
          <w:sz w:val="24"/>
          <w:szCs w:val="24"/>
        </w:rPr>
        <w:t xml:space="preserve">alsook het bewijs dat het plan voor advies werd voorgelegd aan de ondernemingsraad of bij gebrek daaraan, aan de syndicale afvaardiging, of bij gebrek daaraan aan het preventiecomité of bij gebrek daaraan   aan de vertegenwoordigers van de representatieve werknemersorganisaties. </w:t>
      </w:r>
    </w:p>
    <w:p w14:paraId="4C69B4CB" w14:textId="18EBFFB5" w:rsidR="009565EB" w:rsidRPr="00613C15" w:rsidRDefault="009565EB" w:rsidP="00613C15">
      <w:pPr>
        <w:rPr>
          <w:rFonts w:asciiTheme="majorHAnsi" w:hAnsiTheme="majorHAnsi" w:cstheme="majorHAnsi"/>
          <w:color w:val="2E74B5" w:themeColor="accent5" w:themeShade="BF"/>
          <w:sz w:val="20"/>
          <w:szCs w:val="20"/>
        </w:rPr>
      </w:pPr>
      <w:r w:rsidRPr="00787C9E">
        <w:rPr>
          <w:rFonts w:asciiTheme="majorHAnsi" w:hAnsiTheme="majorHAnsi" w:cstheme="majorHAnsi"/>
          <w:sz w:val="24"/>
          <w:szCs w:val="24"/>
        </w:rPr>
        <w:t>Het herstructureringsplan geeft een beschrijving van de actuele situatie van de onderneming en de omstandigheden die aan de basis liggen van de huidige moeilijkheden. Verder moet dit plan de economische vooruitzichten en het effect hiervan op de tewerkstelling en indien van toepassing het effect op de tewerkstelling van de toetreding tot het stelsel van werkloosheid met bedrijfstoeslag van de betrokken werknemers vastleggen</w:t>
      </w:r>
      <w:r w:rsidRPr="00613C15">
        <w:rPr>
          <w:rFonts w:asciiTheme="majorHAnsi" w:hAnsiTheme="majorHAnsi" w:cstheme="majorHAnsi"/>
          <w:color w:val="2E74B5" w:themeColor="accent5" w:themeShade="BF"/>
          <w:sz w:val="20"/>
          <w:szCs w:val="20"/>
        </w:rPr>
        <w:t>.</w:t>
      </w:r>
    </w:p>
    <w:p w14:paraId="1CCE2430" w14:textId="670C97BB" w:rsidR="008F75BC" w:rsidRDefault="009565EB" w:rsidP="00B372A1">
      <w:pPr>
        <w:rPr>
          <w:rFonts w:asciiTheme="majorHAnsi" w:hAnsiTheme="majorHAnsi" w:cstheme="majorHAnsi"/>
          <w:b/>
          <w:bCs/>
          <w:color w:val="00B050"/>
          <w:u w:val="single"/>
        </w:rPr>
      </w:pPr>
      <w:r w:rsidRPr="00787C9E">
        <w:rPr>
          <w:rFonts w:asciiTheme="majorHAnsi" w:hAnsiTheme="majorHAnsi" w:cstheme="majorHAnsi"/>
          <w:u w:val="single"/>
        </w:rPr>
        <w:t xml:space="preserve">Inhoud </w:t>
      </w:r>
      <w:r w:rsidR="00D434DD" w:rsidRPr="00787C9E">
        <w:rPr>
          <w:rFonts w:asciiTheme="majorHAnsi" w:hAnsiTheme="majorHAnsi" w:cstheme="majorHAnsi"/>
          <w:u w:val="single"/>
        </w:rPr>
        <w:t xml:space="preserve">van een </w:t>
      </w:r>
      <w:r w:rsidRPr="00787C9E">
        <w:rPr>
          <w:rFonts w:asciiTheme="majorHAnsi" w:hAnsiTheme="majorHAnsi" w:cstheme="majorHAnsi"/>
          <w:u w:val="single"/>
        </w:rPr>
        <w:t xml:space="preserve">herstructureringsplan: </w:t>
      </w:r>
      <w:r w:rsidR="00DF7067" w:rsidRPr="00787C9E">
        <w:rPr>
          <w:rFonts w:asciiTheme="majorHAnsi" w:hAnsiTheme="majorHAnsi" w:cstheme="majorHAnsi"/>
          <w:u w:val="single"/>
        </w:rPr>
        <w:t>voor meer info</w:t>
      </w:r>
      <w:r w:rsidR="00520B95">
        <w:rPr>
          <w:rFonts w:asciiTheme="majorHAnsi" w:hAnsiTheme="majorHAnsi" w:cstheme="majorHAnsi"/>
        </w:rPr>
        <w:t xml:space="preserve">: </w:t>
      </w:r>
      <w:hyperlink r:id="rId12" w:history="1">
        <w:r w:rsidR="001A7E91" w:rsidRPr="00520B95">
          <w:rPr>
            <w:rStyle w:val="Hyperlink"/>
            <w:rFonts w:asciiTheme="majorHAnsi" w:hAnsiTheme="majorHAnsi" w:cstheme="majorHAnsi"/>
          </w:rPr>
          <w:t>hier</w:t>
        </w:r>
      </w:hyperlink>
    </w:p>
    <w:p w14:paraId="4E938259" w14:textId="5000F0B7" w:rsidR="005C2A0C" w:rsidRPr="00D434DD" w:rsidRDefault="005C2A0C" w:rsidP="00613C15">
      <w:pPr>
        <w:pStyle w:val="Kop1"/>
        <w:rPr>
          <w:bCs/>
          <w:iCs/>
        </w:rPr>
      </w:pPr>
      <w:r w:rsidRPr="00D434DD">
        <w:rPr>
          <w:bCs/>
          <w:iCs/>
        </w:rPr>
        <w:t>Rubriek</w:t>
      </w:r>
      <w:r w:rsidR="0033297B">
        <w:rPr>
          <w:bCs/>
          <w:iCs/>
        </w:rPr>
        <w:t xml:space="preserve"> </w:t>
      </w:r>
      <w:r w:rsidR="00C62C5E" w:rsidRPr="00D434DD">
        <w:rPr>
          <w:bCs/>
          <w:iCs/>
        </w:rPr>
        <w:t>VI</w:t>
      </w:r>
      <w:r w:rsidR="00C62C5E" w:rsidRPr="00613C15">
        <w:rPr>
          <w:bCs/>
          <w:iCs/>
        </w:rPr>
        <w:t>I</w:t>
      </w:r>
      <w:r w:rsidR="00C62C5E" w:rsidRPr="00D434DD">
        <w:rPr>
          <w:bCs/>
          <w:iCs/>
        </w:rPr>
        <w:t>:</w:t>
      </w:r>
      <w:r w:rsidRPr="00D434DD">
        <w:rPr>
          <w:bCs/>
          <w:iCs/>
        </w:rPr>
        <w:t xml:space="preserve"> </w:t>
      </w:r>
      <w:r w:rsidRPr="005C2993">
        <w:rPr>
          <w:bCs/>
          <w:iCs/>
          <w:caps/>
        </w:rPr>
        <w:t>Afwijkingen in het kader van het stelsel van werkloosheid met bedrijfstoeslag</w:t>
      </w:r>
      <w:r w:rsidRPr="00D434DD">
        <w:rPr>
          <w:bCs/>
          <w:iCs/>
        </w:rPr>
        <w:t xml:space="preserve">   </w:t>
      </w:r>
    </w:p>
    <w:p w14:paraId="52BF763C" w14:textId="58150A20" w:rsidR="009F3A47" w:rsidRDefault="00C77686" w:rsidP="00613C15">
      <w:pPr>
        <w:autoSpaceDE w:val="0"/>
        <w:autoSpaceDN w:val="0"/>
        <w:adjustRightInd w:val="0"/>
        <w:spacing w:after="0" w:line="240" w:lineRule="auto"/>
        <w:rPr>
          <w:rFonts w:asciiTheme="majorHAnsi" w:eastAsia="MS Gothic" w:hAnsiTheme="majorHAnsi" w:cstheme="majorHAnsi"/>
          <w:b/>
          <w:bCs/>
          <w:sz w:val="24"/>
          <w:szCs w:val="24"/>
        </w:rPr>
      </w:pPr>
      <w:bookmarkStart w:id="8" w:name="_Hlk44448262"/>
      <w:r w:rsidRPr="005C2993">
        <w:rPr>
          <w:rFonts w:asciiTheme="majorHAnsi" w:eastAsia="MS Gothic" w:hAnsiTheme="majorHAnsi" w:cstheme="majorHAnsi"/>
          <w:b/>
          <w:bCs/>
          <w:sz w:val="24"/>
          <w:szCs w:val="24"/>
        </w:rPr>
        <w:t>2</w:t>
      </w:r>
      <w:r w:rsidR="001B0C5E">
        <w:rPr>
          <w:rFonts w:asciiTheme="majorHAnsi" w:eastAsia="MS Gothic" w:hAnsiTheme="majorHAnsi" w:cstheme="majorHAnsi"/>
          <w:b/>
          <w:bCs/>
          <w:sz w:val="24"/>
          <w:szCs w:val="24"/>
        </w:rPr>
        <w:t>1</w:t>
      </w:r>
      <w:r w:rsidRPr="005C2993">
        <w:rPr>
          <w:rFonts w:asciiTheme="majorHAnsi" w:eastAsia="MS Gothic" w:hAnsiTheme="majorHAnsi" w:cstheme="majorHAnsi"/>
          <w:b/>
          <w:bCs/>
          <w:sz w:val="24"/>
          <w:szCs w:val="24"/>
        </w:rPr>
        <w:t xml:space="preserve">. </w:t>
      </w:r>
      <w:r w:rsidR="005C2A0C" w:rsidRPr="005C2993">
        <w:rPr>
          <w:rFonts w:asciiTheme="majorHAnsi" w:eastAsia="MS Gothic" w:hAnsiTheme="majorHAnsi" w:cstheme="majorHAnsi"/>
          <w:b/>
          <w:bCs/>
          <w:sz w:val="24"/>
          <w:szCs w:val="24"/>
        </w:rPr>
        <w:t xml:space="preserve">Wordt deze aanvraag </w:t>
      </w:r>
      <w:r w:rsidR="009F3A47" w:rsidRPr="005C2993">
        <w:rPr>
          <w:rFonts w:asciiTheme="majorHAnsi" w:eastAsia="MS Gothic" w:hAnsiTheme="majorHAnsi" w:cstheme="majorHAnsi"/>
          <w:b/>
          <w:bCs/>
          <w:sz w:val="24"/>
          <w:szCs w:val="24"/>
        </w:rPr>
        <w:t xml:space="preserve">voor invoering van de coronamaatregelen gecombineerd met </w:t>
      </w:r>
      <w:r w:rsidR="005C2A0C" w:rsidRPr="005C2993">
        <w:rPr>
          <w:rFonts w:asciiTheme="majorHAnsi" w:eastAsia="MS Gothic" w:hAnsiTheme="majorHAnsi" w:cstheme="majorHAnsi"/>
          <w:b/>
          <w:bCs/>
          <w:sz w:val="24"/>
          <w:szCs w:val="24"/>
        </w:rPr>
        <w:t>een aanvraag met het oog op het bekomen van afwijkingen in het kader van het stelsel van werkloosheid met bedrijfstoeslag?</w:t>
      </w:r>
    </w:p>
    <w:p w14:paraId="44BADC53" w14:textId="415B3170" w:rsidR="00212068" w:rsidRDefault="00212068" w:rsidP="00613C15">
      <w:pPr>
        <w:autoSpaceDE w:val="0"/>
        <w:autoSpaceDN w:val="0"/>
        <w:adjustRightInd w:val="0"/>
        <w:spacing w:after="0" w:line="240" w:lineRule="auto"/>
        <w:rPr>
          <w:rFonts w:asciiTheme="majorHAnsi" w:eastAsia="MS Gothic" w:hAnsiTheme="majorHAnsi" w:cstheme="majorHAnsi"/>
          <w:b/>
          <w:bCs/>
          <w:sz w:val="24"/>
          <w:szCs w:val="24"/>
        </w:rPr>
      </w:pPr>
    </w:p>
    <w:p w14:paraId="6429ADF0" w14:textId="02A1F205" w:rsidR="005C2A0C" w:rsidRPr="00212068" w:rsidRDefault="00212068" w:rsidP="00212068">
      <w:pPr>
        <w:autoSpaceDE w:val="0"/>
        <w:autoSpaceDN w:val="0"/>
        <w:adjustRightInd w:val="0"/>
        <w:spacing w:after="0" w:line="240" w:lineRule="auto"/>
        <w:rPr>
          <w:rFonts w:asciiTheme="majorHAnsi" w:hAnsiTheme="majorHAnsi" w:cstheme="majorHAnsi"/>
          <w:sz w:val="24"/>
          <w:szCs w:val="24"/>
        </w:rPr>
      </w:pPr>
      <w:r w:rsidRPr="00212068">
        <w:rPr>
          <w:rFonts w:asciiTheme="majorHAnsi" w:eastAsia="MS Gothic" w:hAnsiTheme="majorHAnsi" w:cstheme="majorHAnsi"/>
          <w:sz w:val="24"/>
          <w:szCs w:val="24"/>
        </w:rPr>
        <w:t xml:space="preserve">De onderneming dient </w:t>
      </w:r>
      <w:proofErr w:type="gramStart"/>
      <w:r>
        <w:rPr>
          <w:rFonts w:asciiTheme="majorHAnsi" w:eastAsia="MS Gothic" w:hAnsiTheme="majorHAnsi" w:cstheme="majorHAnsi"/>
          <w:sz w:val="24"/>
          <w:szCs w:val="24"/>
        </w:rPr>
        <w:t xml:space="preserve">hier </w:t>
      </w:r>
      <w:r w:rsidRPr="00212068">
        <w:rPr>
          <w:rFonts w:asciiTheme="majorHAnsi" w:eastAsia="MS Gothic" w:hAnsiTheme="majorHAnsi" w:cstheme="majorHAnsi"/>
          <w:sz w:val="24"/>
          <w:szCs w:val="24"/>
        </w:rPr>
        <w:t>aan</w:t>
      </w:r>
      <w:proofErr w:type="gramEnd"/>
      <w:r w:rsidRPr="00212068">
        <w:rPr>
          <w:rFonts w:asciiTheme="majorHAnsi" w:eastAsia="MS Gothic" w:hAnsiTheme="majorHAnsi" w:cstheme="majorHAnsi"/>
          <w:sz w:val="24"/>
          <w:szCs w:val="24"/>
        </w:rPr>
        <w:t xml:space="preserve"> te duiden</w:t>
      </w:r>
      <w:r>
        <w:rPr>
          <w:rFonts w:asciiTheme="majorHAnsi" w:eastAsia="MS Gothic" w:hAnsiTheme="majorHAnsi" w:cstheme="majorHAnsi"/>
          <w:sz w:val="24"/>
          <w:szCs w:val="24"/>
        </w:rPr>
        <w:t xml:space="preserve"> of zij deze aanvraag wenst te combineren met afwijkingen in het kader van het stelsel van werkloosheid met bedrijfstoeslag zoals </w:t>
      </w:r>
      <w:bookmarkEnd w:id="8"/>
      <w:r w:rsidRPr="00212068">
        <w:rPr>
          <w:rFonts w:asciiTheme="majorHAnsi" w:eastAsia="MS Gothic" w:hAnsiTheme="majorHAnsi" w:cstheme="majorHAnsi"/>
          <w:sz w:val="24"/>
          <w:szCs w:val="24"/>
        </w:rPr>
        <w:t>de v</w:t>
      </w:r>
      <w:r w:rsidR="009F3A47" w:rsidRPr="00212068">
        <w:rPr>
          <w:rFonts w:asciiTheme="majorHAnsi" w:hAnsiTheme="majorHAnsi" w:cstheme="majorHAnsi"/>
          <w:sz w:val="20"/>
          <w:szCs w:val="20"/>
        </w:rPr>
        <w:t>erlaging</w:t>
      </w:r>
      <w:r w:rsidRPr="00212068">
        <w:rPr>
          <w:rFonts w:asciiTheme="majorHAnsi" w:hAnsiTheme="majorHAnsi" w:cstheme="majorHAnsi"/>
          <w:sz w:val="20"/>
          <w:szCs w:val="20"/>
        </w:rPr>
        <w:t xml:space="preserve"> </w:t>
      </w:r>
      <w:r w:rsidRPr="00212068">
        <w:rPr>
          <w:rFonts w:asciiTheme="majorHAnsi" w:hAnsiTheme="majorHAnsi" w:cstheme="majorHAnsi"/>
          <w:sz w:val="20"/>
          <w:szCs w:val="20"/>
        </w:rPr>
        <w:lastRenderedPageBreak/>
        <w:t xml:space="preserve">van de </w:t>
      </w:r>
      <w:r w:rsidR="009F3A47" w:rsidRPr="00212068">
        <w:rPr>
          <w:rFonts w:asciiTheme="majorHAnsi" w:hAnsiTheme="majorHAnsi" w:cstheme="majorHAnsi"/>
          <w:sz w:val="20"/>
          <w:szCs w:val="20"/>
        </w:rPr>
        <w:t>SWT-leeftijd</w:t>
      </w:r>
      <w:r w:rsidR="009565EB" w:rsidRPr="00613C15">
        <w:rPr>
          <w:rFonts w:asciiTheme="majorHAnsi" w:hAnsiTheme="majorHAnsi" w:cstheme="majorHAnsi"/>
          <w:color w:val="2E74B5" w:themeColor="accent5" w:themeShade="BF"/>
          <w:sz w:val="20"/>
          <w:szCs w:val="20"/>
        </w:rPr>
        <w:t xml:space="preserve">, </w:t>
      </w:r>
      <w:r w:rsidRPr="00212068">
        <w:rPr>
          <w:rFonts w:asciiTheme="majorHAnsi" w:hAnsiTheme="majorHAnsi" w:cstheme="majorHAnsi"/>
          <w:sz w:val="20"/>
          <w:szCs w:val="20"/>
        </w:rPr>
        <w:t xml:space="preserve">de </w:t>
      </w:r>
      <w:r w:rsidR="005C2A0C" w:rsidRPr="00212068">
        <w:rPr>
          <w:rFonts w:asciiTheme="majorHAnsi" w:hAnsiTheme="majorHAnsi" w:cstheme="majorHAnsi"/>
          <w:sz w:val="20"/>
          <w:szCs w:val="20"/>
        </w:rPr>
        <w:t>verkorting van de opzeggingstermijn</w:t>
      </w:r>
      <w:r>
        <w:rPr>
          <w:rFonts w:asciiTheme="majorHAnsi" w:hAnsiTheme="majorHAnsi" w:cstheme="majorHAnsi"/>
          <w:sz w:val="20"/>
          <w:szCs w:val="20"/>
        </w:rPr>
        <w:t xml:space="preserve"> of de </w:t>
      </w:r>
      <w:r w:rsidR="005C2A0C" w:rsidRPr="00212068">
        <w:rPr>
          <w:rFonts w:asciiTheme="majorHAnsi" w:hAnsiTheme="majorHAnsi" w:cstheme="majorHAnsi"/>
          <w:sz w:val="20"/>
          <w:szCs w:val="20"/>
        </w:rPr>
        <w:t>niet-vervanging van de werklozen met bedrijfstoeslag</w:t>
      </w:r>
    </w:p>
    <w:p w14:paraId="46CB8E0C" w14:textId="77777777" w:rsidR="0064621F" w:rsidRPr="004F0E61" w:rsidRDefault="0064621F" w:rsidP="00017EBE">
      <w:pPr>
        <w:rPr>
          <w:rFonts w:asciiTheme="majorHAnsi" w:hAnsiTheme="majorHAnsi" w:cstheme="majorHAnsi"/>
          <w:b/>
          <w:bCs/>
          <w:i/>
          <w:iCs/>
          <w:sz w:val="24"/>
          <w:szCs w:val="24"/>
        </w:rPr>
      </w:pPr>
    </w:p>
    <w:p w14:paraId="058ABA7A" w14:textId="765D66FD" w:rsidR="007B2BB4" w:rsidRPr="00613C15" w:rsidRDefault="005F0D90" w:rsidP="00017EBE">
      <w:pPr>
        <w:pBdr>
          <w:top w:val="single" w:sz="4" w:space="1" w:color="auto"/>
          <w:left w:val="single" w:sz="4" w:space="4" w:color="auto"/>
          <w:bottom w:val="single" w:sz="4" w:space="1" w:color="auto"/>
          <w:right w:val="single" w:sz="4" w:space="4" w:color="auto"/>
        </w:pBdr>
        <w:spacing w:line="256" w:lineRule="auto"/>
        <w:rPr>
          <w:rFonts w:asciiTheme="majorHAnsi" w:hAnsiTheme="majorHAnsi" w:cstheme="majorHAnsi"/>
          <w:i/>
          <w:iCs/>
          <w:sz w:val="28"/>
          <w:szCs w:val="28"/>
        </w:rPr>
      </w:pPr>
      <w:r w:rsidRPr="0033297B">
        <w:rPr>
          <w:rFonts w:asciiTheme="majorHAnsi" w:hAnsiTheme="majorHAnsi" w:cstheme="majorHAnsi"/>
          <w:b/>
          <w:bCs/>
        </w:rPr>
        <w:t> </w:t>
      </w:r>
      <w:proofErr w:type="gramStart"/>
      <w:r w:rsidR="00017EBE" w:rsidRPr="00613C15">
        <w:rPr>
          <w:rFonts w:asciiTheme="majorHAnsi" w:hAnsiTheme="majorHAnsi" w:cstheme="majorHAnsi"/>
          <w:b/>
          <w:bCs/>
          <w:i/>
          <w:iCs/>
          <w:color w:val="FF0000"/>
          <w:sz w:val="28"/>
          <w:szCs w:val="28"/>
        </w:rPr>
        <w:t>Belangrij</w:t>
      </w:r>
      <w:r w:rsidR="007B2BB4" w:rsidRPr="00613C15">
        <w:rPr>
          <w:rFonts w:asciiTheme="majorHAnsi" w:hAnsiTheme="majorHAnsi" w:cstheme="majorHAnsi"/>
          <w:b/>
          <w:bCs/>
          <w:i/>
          <w:iCs/>
          <w:color w:val="FF0000"/>
          <w:sz w:val="28"/>
          <w:szCs w:val="28"/>
        </w:rPr>
        <w:t xml:space="preserve">k </w:t>
      </w:r>
      <w:r w:rsidR="00017EBE" w:rsidRPr="00613C15">
        <w:rPr>
          <w:rFonts w:asciiTheme="majorHAnsi" w:hAnsiTheme="majorHAnsi" w:cstheme="majorHAnsi"/>
          <w:b/>
          <w:bCs/>
          <w:i/>
          <w:iCs/>
          <w:color w:val="FF0000"/>
          <w:sz w:val="28"/>
          <w:szCs w:val="28"/>
        </w:rPr>
        <w:t>:</w:t>
      </w:r>
      <w:proofErr w:type="gramEnd"/>
      <w:r w:rsidR="00017EBE" w:rsidRPr="0033297B">
        <w:rPr>
          <w:rFonts w:asciiTheme="majorHAnsi" w:hAnsiTheme="majorHAnsi" w:cstheme="majorHAnsi"/>
          <w:i/>
          <w:iCs/>
          <w:color w:val="FF0000"/>
          <w:sz w:val="28"/>
          <w:szCs w:val="28"/>
        </w:rPr>
        <w:t xml:space="preserve"> </w:t>
      </w:r>
      <w:r w:rsidR="00017EBE" w:rsidRPr="00613C15">
        <w:rPr>
          <w:rFonts w:asciiTheme="majorHAnsi" w:hAnsiTheme="majorHAnsi" w:cstheme="majorHAnsi"/>
          <w:i/>
          <w:iCs/>
          <w:sz w:val="28"/>
          <w:szCs w:val="28"/>
        </w:rPr>
        <w:t xml:space="preserve">indien deze maatregel(en) </w:t>
      </w:r>
      <w:r w:rsidR="009F1BF2" w:rsidRPr="00613C15">
        <w:rPr>
          <w:rFonts w:asciiTheme="majorHAnsi" w:hAnsiTheme="majorHAnsi" w:cstheme="majorHAnsi"/>
          <w:i/>
          <w:iCs/>
          <w:sz w:val="28"/>
          <w:szCs w:val="28"/>
        </w:rPr>
        <w:t xml:space="preserve">worden gecombineerd met </w:t>
      </w:r>
      <w:r w:rsidR="00017EBE" w:rsidRPr="00613C15">
        <w:rPr>
          <w:rFonts w:asciiTheme="majorHAnsi" w:hAnsiTheme="majorHAnsi" w:cstheme="majorHAnsi"/>
          <w:i/>
          <w:iCs/>
          <w:sz w:val="28"/>
          <w:szCs w:val="28"/>
        </w:rPr>
        <w:t xml:space="preserve">een aanvraag tot erkenning als zijnde een onderneming in moeilijkheden of in herstructurering met </w:t>
      </w:r>
      <w:r w:rsidR="00017EBE" w:rsidRPr="00613C15">
        <w:rPr>
          <w:rFonts w:asciiTheme="majorHAnsi" w:hAnsiTheme="majorHAnsi" w:cstheme="majorHAnsi"/>
          <w:i/>
          <w:iCs/>
          <w:sz w:val="28"/>
          <w:szCs w:val="28"/>
          <w:u w:val="single"/>
        </w:rPr>
        <w:t>het oog op een verlaging van de leeftijd in het kader van het stelsel van werkloosheid met bedrijfstoeslag</w:t>
      </w:r>
      <w:r w:rsidR="00017EBE" w:rsidRPr="00613C15">
        <w:rPr>
          <w:rFonts w:asciiTheme="majorHAnsi" w:hAnsiTheme="majorHAnsi" w:cstheme="majorHAnsi"/>
          <w:i/>
          <w:iCs/>
          <w:sz w:val="28"/>
          <w:szCs w:val="28"/>
        </w:rPr>
        <w:t xml:space="preserve">, moet </w:t>
      </w:r>
      <w:r w:rsidR="00017EBE" w:rsidRPr="00613C15">
        <w:rPr>
          <w:rFonts w:asciiTheme="majorHAnsi" w:hAnsiTheme="majorHAnsi" w:cstheme="majorHAnsi"/>
          <w:b/>
          <w:bCs/>
          <w:i/>
          <w:iCs/>
          <w:sz w:val="28"/>
          <w:szCs w:val="28"/>
          <w:u w:val="single"/>
        </w:rPr>
        <w:t>u</w:t>
      </w:r>
      <w:r w:rsidR="009F3A47" w:rsidRPr="00613C15">
        <w:rPr>
          <w:rFonts w:asciiTheme="majorHAnsi" w:hAnsiTheme="majorHAnsi" w:cstheme="majorHAnsi"/>
          <w:b/>
          <w:bCs/>
          <w:i/>
          <w:iCs/>
          <w:sz w:val="28"/>
          <w:szCs w:val="28"/>
          <w:u w:val="single"/>
        </w:rPr>
        <w:t xml:space="preserve"> </w:t>
      </w:r>
      <w:r w:rsidR="009F3A47" w:rsidRPr="00C62C5E">
        <w:rPr>
          <w:rFonts w:asciiTheme="majorHAnsi" w:hAnsiTheme="majorHAnsi" w:cstheme="majorHAnsi"/>
          <w:b/>
          <w:bCs/>
          <w:i/>
          <w:iCs/>
          <w:sz w:val="28"/>
          <w:szCs w:val="28"/>
          <w:u w:val="single"/>
        </w:rPr>
        <w:t>bijkomend</w:t>
      </w:r>
      <w:r w:rsidR="009F1BF2" w:rsidRPr="00C62C5E">
        <w:rPr>
          <w:rFonts w:asciiTheme="majorHAnsi" w:hAnsiTheme="majorHAnsi" w:cstheme="majorHAnsi"/>
          <w:b/>
          <w:bCs/>
          <w:i/>
          <w:iCs/>
          <w:sz w:val="28"/>
          <w:szCs w:val="28"/>
          <w:u w:val="single"/>
        </w:rPr>
        <w:t xml:space="preserve"> </w:t>
      </w:r>
      <w:r w:rsidR="0033297B" w:rsidRPr="00C62C5E">
        <w:rPr>
          <w:rFonts w:asciiTheme="majorHAnsi" w:hAnsiTheme="majorHAnsi" w:cstheme="majorHAnsi"/>
          <w:b/>
          <w:bCs/>
          <w:i/>
          <w:iCs/>
          <w:sz w:val="28"/>
          <w:szCs w:val="28"/>
          <w:u w:val="single"/>
        </w:rPr>
        <w:t>alle</w:t>
      </w:r>
      <w:r w:rsidR="0033297B" w:rsidRPr="0033297B">
        <w:rPr>
          <w:rFonts w:asciiTheme="majorHAnsi" w:hAnsiTheme="majorHAnsi" w:cstheme="majorHAnsi"/>
          <w:b/>
          <w:bCs/>
          <w:i/>
          <w:iCs/>
          <w:sz w:val="28"/>
          <w:szCs w:val="28"/>
        </w:rPr>
        <w:t xml:space="preserve"> </w:t>
      </w:r>
      <w:r w:rsidR="0033297B" w:rsidRPr="0033297B">
        <w:rPr>
          <w:rFonts w:asciiTheme="majorHAnsi" w:hAnsiTheme="majorHAnsi" w:cstheme="majorHAnsi"/>
          <w:i/>
          <w:iCs/>
          <w:sz w:val="28"/>
          <w:szCs w:val="28"/>
        </w:rPr>
        <w:t>noodzakelijke</w:t>
      </w:r>
      <w:r w:rsidR="00017EBE" w:rsidRPr="00613C15">
        <w:rPr>
          <w:rFonts w:asciiTheme="majorHAnsi" w:hAnsiTheme="majorHAnsi" w:cstheme="majorHAnsi"/>
          <w:i/>
          <w:iCs/>
          <w:sz w:val="28"/>
          <w:szCs w:val="28"/>
        </w:rPr>
        <w:t xml:space="preserve"> informatie/documenten </w:t>
      </w:r>
      <w:r w:rsidR="009F1BF2" w:rsidRPr="00613C15">
        <w:rPr>
          <w:rFonts w:asciiTheme="majorHAnsi" w:hAnsiTheme="majorHAnsi" w:cstheme="majorHAnsi"/>
          <w:i/>
          <w:iCs/>
          <w:sz w:val="28"/>
          <w:szCs w:val="28"/>
        </w:rPr>
        <w:t>voor een dergelijke erkenning overmaken.</w:t>
      </w:r>
    </w:p>
    <w:p w14:paraId="6F0C5C1A" w14:textId="7844F5A3" w:rsidR="00314BD4" w:rsidRPr="00613C15" w:rsidRDefault="009F1BF2" w:rsidP="00017EBE">
      <w:pPr>
        <w:pBdr>
          <w:top w:val="single" w:sz="4" w:space="1" w:color="auto"/>
          <w:left w:val="single" w:sz="4" w:space="4" w:color="auto"/>
          <w:bottom w:val="single" w:sz="4" w:space="1" w:color="auto"/>
          <w:right w:val="single" w:sz="4" w:space="4" w:color="auto"/>
        </w:pBdr>
        <w:spacing w:line="256" w:lineRule="auto"/>
        <w:rPr>
          <w:rFonts w:asciiTheme="majorHAnsi" w:hAnsiTheme="majorHAnsi" w:cstheme="majorHAnsi"/>
          <w:b/>
          <w:bCs/>
          <w:i/>
          <w:iCs/>
          <w:sz w:val="20"/>
          <w:szCs w:val="20"/>
        </w:rPr>
      </w:pPr>
      <w:r w:rsidRPr="00613C15">
        <w:rPr>
          <w:rFonts w:asciiTheme="majorHAnsi" w:hAnsiTheme="majorHAnsi" w:cstheme="majorHAnsi"/>
          <w:i/>
          <w:iCs/>
          <w:sz w:val="28"/>
          <w:szCs w:val="28"/>
        </w:rPr>
        <w:t xml:space="preserve"> U vindt alle nuttige info voor de samenstelling van een dossier SWT </w:t>
      </w:r>
      <w:r w:rsidR="00017EBE" w:rsidRPr="00613C15">
        <w:rPr>
          <w:rFonts w:asciiTheme="majorHAnsi" w:hAnsiTheme="majorHAnsi" w:cstheme="majorHAnsi"/>
          <w:i/>
          <w:iCs/>
          <w:sz w:val="28"/>
          <w:szCs w:val="28"/>
        </w:rPr>
        <w:t>op</w:t>
      </w:r>
      <w:r w:rsidRPr="00613C15">
        <w:rPr>
          <w:rFonts w:asciiTheme="majorHAnsi" w:hAnsiTheme="majorHAnsi" w:cstheme="majorHAnsi"/>
          <w:i/>
          <w:iCs/>
          <w:sz w:val="28"/>
          <w:szCs w:val="28"/>
        </w:rPr>
        <w:t>:</w:t>
      </w:r>
      <w:r w:rsidR="00017EBE" w:rsidRPr="00613C15">
        <w:rPr>
          <w:rFonts w:asciiTheme="majorHAnsi" w:hAnsiTheme="majorHAnsi" w:cstheme="majorHAnsi"/>
          <w:i/>
          <w:iCs/>
          <w:sz w:val="28"/>
          <w:szCs w:val="28"/>
        </w:rPr>
        <w:t xml:space="preserve">  </w:t>
      </w:r>
      <w:hyperlink r:id="rId13" w:anchor="toc_heading_7" w:history="1">
        <w:r w:rsidR="009565EB" w:rsidRPr="00094EA2">
          <w:rPr>
            <w:rStyle w:val="Hyperlink"/>
          </w:rPr>
          <w:t>https://werk.belgie.be/nl/themas/werkloosheid-en-weer-aan-het-werk/stelsel-van-werkloosheid-met-bedrijfstoeslag#toc_heading_7</w:t>
        </w:r>
      </w:hyperlink>
      <w:r w:rsidR="0033297B">
        <w:rPr>
          <w:rStyle w:val="Hyperlink"/>
          <w:rFonts w:asciiTheme="majorHAnsi" w:hAnsiTheme="majorHAnsi" w:cstheme="majorHAnsi"/>
          <w:i/>
          <w:iCs/>
          <w:color w:val="auto"/>
          <w:sz w:val="28"/>
          <w:szCs w:val="28"/>
        </w:rPr>
        <w:t xml:space="preserve"> </w:t>
      </w:r>
      <w:r w:rsidR="00C62C5E">
        <w:rPr>
          <w:rStyle w:val="Hyperlink"/>
          <w:rFonts w:asciiTheme="majorHAnsi" w:hAnsiTheme="majorHAnsi" w:cstheme="majorHAnsi"/>
          <w:i/>
          <w:iCs/>
          <w:color w:val="auto"/>
          <w:sz w:val="28"/>
          <w:szCs w:val="28"/>
        </w:rPr>
        <w:t xml:space="preserve"> </w:t>
      </w:r>
    </w:p>
    <w:p w14:paraId="11265E5C" w14:textId="77777777" w:rsidR="009565EB" w:rsidRPr="004F0E61" w:rsidRDefault="009565EB" w:rsidP="00017EBE">
      <w:pPr>
        <w:pBdr>
          <w:top w:val="single" w:sz="4" w:space="1" w:color="auto"/>
          <w:left w:val="single" w:sz="4" w:space="4" w:color="auto"/>
          <w:bottom w:val="single" w:sz="4" w:space="1" w:color="auto"/>
          <w:right w:val="single" w:sz="4" w:space="4" w:color="auto"/>
        </w:pBdr>
        <w:spacing w:line="256" w:lineRule="auto"/>
        <w:rPr>
          <w:rFonts w:asciiTheme="majorHAnsi" w:hAnsiTheme="majorHAnsi" w:cstheme="majorHAnsi"/>
          <w:b/>
          <w:bCs/>
          <w:i/>
          <w:iCs/>
          <w:color w:val="FF0000"/>
          <w:sz w:val="20"/>
          <w:szCs w:val="20"/>
        </w:rPr>
      </w:pPr>
    </w:p>
    <w:p w14:paraId="36C32AB2" w14:textId="7FB0C678" w:rsidR="00955B5D" w:rsidRDefault="00955B5D" w:rsidP="00914985">
      <w:pPr>
        <w:pStyle w:val="Plattetekstinspringen"/>
        <w:spacing w:line="240" w:lineRule="auto"/>
        <w:rPr>
          <w:rFonts w:asciiTheme="majorHAnsi" w:hAnsiTheme="majorHAnsi" w:cstheme="majorHAnsi"/>
          <w:sz w:val="24"/>
          <w:lang w:val="nl-NL"/>
        </w:rPr>
      </w:pPr>
    </w:p>
    <w:p w14:paraId="3BBAD976" w14:textId="54E10041" w:rsidR="00212068" w:rsidRPr="00613C15" w:rsidRDefault="00212068" w:rsidP="00914985">
      <w:pPr>
        <w:pStyle w:val="Plattetekstinspringen"/>
        <w:spacing w:line="240" w:lineRule="auto"/>
        <w:rPr>
          <w:rFonts w:asciiTheme="majorHAnsi" w:hAnsiTheme="majorHAnsi" w:cstheme="majorHAnsi"/>
          <w:sz w:val="24"/>
          <w:lang w:val="nl-NL"/>
        </w:rPr>
      </w:pPr>
      <w:r>
        <w:rPr>
          <w:rFonts w:asciiTheme="majorHAnsi" w:hAnsiTheme="majorHAnsi" w:cstheme="majorHAnsi"/>
          <w:sz w:val="24"/>
          <w:lang w:val="nl-NL"/>
        </w:rPr>
        <w:t>De werkgever verklaart dat dit formulier correct werd ingevuld en dit formulier kan bijgevolg gebruikt worden door de administratie of in het kader van de rechtsgeding in geval van betwisting.</w:t>
      </w:r>
    </w:p>
    <w:p w14:paraId="55BFAC0A" w14:textId="33B7D96C" w:rsidR="00955B5D" w:rsidRDefault="00955B5D" w:rsidP="00914985">
      <w:pPr>
        <w:pStyle w:val="Plattetekstinspringen"/>
        <w:spacing w:line="240" w:lineRule="auto"/>
        <w:rPr>
          <w:rFonts w:asciiTheme="majorHAnsi" w:hAnsiTheme="majorHAnsi" w:cstheme="majorHAnsi"/>
          <w:sz w:val="24"/>
          <w:lang w:val="nl-BE"/>
        </w:rPr>
      </w:pPr>
    </w:p>
    <w:p w14:paraId="0B5A0674" w14:textId="77777777" w:rsidR="00955B5D" w:rsidRPr="004F0E61" w:rsidRDefault="00955B5D" w:rsidP="00914985">
      <w:pPr>
        <w:pStyle w:val="Plattetekstinspringen"/>
        <w:spacing w:line="240" w:lineRule="auto"/>
        <w:rPr>
          <w:rFonts w:asciiTheme="majorHAnsi" w:hAnsiTheme="majorHAnsi" w:cstheme="majorHAnsi"/>
          <w:sz w:val="24"/>
          <w:lang w:val="nl-BE"/>
        </w:rPr>
      </w:pPr>
    </w:p>
    <w:sectPr w:rsidR="00955B5D" w:rsidRPr="004F0E61" w:rsidSect="00613C15">
      <w:headerReference w:type="default" r:id="rId14"/>
      <w:footerReference w:type="default" r:id="rId15"/>
      <w:pgSz w:w="11906" w:h="16838"/>
      <w:pgMar w:top="201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6A41" w14:textId="77777777" w:rsidR="00CF537E" w:rsidRDefault="00CF537E" w:rsidP="006A08E8">
      <w:pPr>
        <w:spacing w:after="0" w:line="240" w:lineRule="auto"/>
      </w:pPr>
      <w:r>
        <w:separator/>
      </w:r>
    </w:p>
  </w:endnote>
  <w:endnote w:type="continuationSeparator" w:id="0">
    <w:p w14:paraId="0E6785F8" w14:textId="77777777" w:rsidR="00CF537E" w:rsidRDefault="00CF537E" w:rsidP="006A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unito Sans">
    <w:altName w:val="Calibri"/>
    <w:charset w:val="00"/>
    <w:family w:val="auto"/>
    <w:pitch w:val="default"/>
  </w:font>
  <w:font w:name="Dubai">
    <w:panose1 w:val="020B05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336" w14:textId="77777777" w:rsidR="00752F89" w:rsidRDefault="00752F89">
    <w:pPr>
      <w:pStyle w:val="Voettekst"/>
      <w:jc w:val="center"/>
      <w:rPr>
        <w:color w:val="4472C4" w:themeColor="accent1"/>
      </w:rPr>
    </w:pPr>
    <w:r>
      <w:rPr>
        <w:color w:val="4472C4" w:themeColor="accent1"/>
        <w:lang w:val="fr-FR"/>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fr-FR"/>
      </w:rPr>
      <w:t>2</w:t>
    </w:r>
    <w:r>
      <w:rPr>
        <w:color w:val="4472C4" w:themeColor="accent1"/>
      </w:rPr>
      <w:fldChar w:fldCharType="end"/>
    </w:r>
    <w:r>
      <w:rPr>
        <w:color w:val="4472C4" w:themeColor="accent1"/>
        <w:lang w:val="fr-FR"/>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lang w:val="fr-FR"/>
      </w:rPr>
      <w:t>2</w:t>
    </w:r>
    <w:r>
      <w:rPr>
        <w:color w:val="4472C4" w:themeColor="accent1"/>
      </w:rPr>
      <w:fldChar w:fldCharType="end"/>
    </w:r>
  </w:p>
  <w:p w14:paraId="73119D6F" w14:textId="77777777" w:rsidR="00752F89" w:rsidRDefault="00752F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0B81" w14:textId="77777777" w:rsidR="00CF537E" w:rsidRDefault="00CF537E" w:rsidP="006A08E8">
      <w:pPr>
        <w:spacing w:after="0" w:line="240" w:lineRule="auto"/>
      </w:pPr>
      <w:r>
        <w:separator/>
      </w:r>
    </w:p>
  </w:footnote>
  <w:footnote w:type="continuationSeparator" w:id="0">
    <w:p w14:paraId="1975DD99" w14:textId="77777777" w:rsidR="00CF537E" w:rsidRDefault="00CF537E" w:rsidP="006A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65ED" w14:textId="2872201A" w:rsidR="00752F89" w:rsidRDefault="00752F89" w:rsidP="00613C15">
    <w:pPr>
      <w:pStyle w:val="Koptekst"/>
      <w:tabs>
        <w:tab w:val="clear" w:pos="4536"/>
      </w:tabs>
    </w:pPr>
    <w:r>
      <w:rPr>
        <w:rFonts w:ascii="Arial" w:hAnsi="Arial" w:cs="Arial"/>
        <w:noProof/>
        <w:sz w:val="20"/>
        <w:lang w:eastAsia="nl-BE"/>
      </w:rPr>
      <w:drawing>
        <wp:anchor distT="0" distB="0" distL="114300" distR="114300" simplePos="0" relativeHeight="251658240" behindDoc="0" locked="0" layoutInCell="1" allowOverlap="1" wp14:anchorId="7030D909" wp14:editId="27F4D688">
          <wp:simplePos x="0" y="0"/>
          <wp:positionH relativeFrom="margin">
            <wp:align>right</wp:align>
          </wp:positionH>
          <wp:positionV relativeFrom="paragraph">
            <wp:posOffset>-78105</wp:posOffset>
          </wp:positionV>
          <wp:extent cx="2390775" cy="855345"/>
          <wp:effectExtent l="0" t="0" r="9525" b="1905"/>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BEG.tif"/>
                  <pic:cNvPicPr/>
                </pic:nvPicPr>
                <pic:blipFill rotWithShape="1">
                  <a:blip r:embed="rId1" cstate="print">
                    <a:extLst>
                      <a:ext uri="{28A0092B-C50C-407E-A947-70E740481C1C}">
                        <a14:useLocalDpi xmlns:a14="http://schemas.microsoft.com/office/drawing/2010/main" val="0"/>
                      </a:ext>
                    </a:extLst>
                  </a:blip>
                  <a:srcRect t="36206"/>
                  <a:stretch/>
                </pic:blipFill>
                <pic:spPr bwMode="auto">
                  <a:xfrm>
                    <a:off x="0" y="0"/>
                    <a:ext cx="2390775" cy="85534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20"/>
        <w:lang w:eastAsia="nl-BE"/>
      </w:rPr>
      <w:drawing>
        <wp:inline distT="0" distB="0" distL="0" distR="0" wp14:anchorId="09EC96CE" wp14:editId="5BA6E85F">
          <wp:extent cx="2409825" cy="581025"/>
          <wp:effectExtent l="0" t="0" r="9525" b="9525"/>
          <wp:docPr id="2"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8BF"/>
    <w:multiLevelType w:val="hybridMultilevel"/>
    <w:tmpl w:val="D1B0F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333A0C"/>
    <w:multiLevelType w:val="hybridMultilevel"/>
    <w:tmpl w:val="9C108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2E44D4"/>
    <w:multiLevelType w:val="hybridMultilevel"/>
    <w:tmpl w:val="1E248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73AB7"/>
    <w:multiLevelType w:val="hybridMultilevel"/>
    <w:tmpl w:val="4F1A24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BF63CE"/>
    <w:multiLevelType w:val="hybridMultilevel"/>
    <w:tmpl w:val="4BF2DBD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ED6AA3"/>
    <w:multiLevelType w:val="singleLevel"/>
    <w:tmpl w:val="9F4EE396"/>
    <w:lvl w:ilvl="0">
      <w:start w:val="6"/>
      <w:numFmt w:val="upperRoman"/>
      <w:lvlText w:val="%1."/>
      <w:legacy w:legacy="1" w:legacySpace="0" w:legacyIndent="283"/>
      <w:lvlJc w:val="left"/>
      <w:pPr>
        <w:ind w:left="283" w:hanging="283"/>
      </w:pPr>
    </w:lvl>
  </w:abstractNum>
  <w:abstractNum w:abstractNumId="6" w15:restartNumberingAfterBreak="0">
    <w:nsid w:val="158B2B91"/>
    <w:multiLevelType w:val="hybridMultilevel"/>
    <w:tmpl w:val="1DAEF7DC"/>
    <w:lvl w:ilvl="0" w:tplc="C344C36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0C0009">
      <w:start w:val="1"/>
      <w:numFmt w:val="bullet"/>
      <w:lvlText w:val=""/>
      <w:lvlJc w:val="left"/>
      <w:pPr>
        <w:ind w:left="2160" w:hanging="180"/>
      </w:pPr>
      <w:rPr>
        <w:rFonts w:ascii="Wingdings" w:hAnsi="Wingdings"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A916523"/>
    <w:multiLevelType w:val="hybridMultilevel"/>
    <w:tmpl w:val="9558B4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563895"/>
    <w:multiLevelType w:val="hybridMultilevel"/>
    <w:tmpl w:val="EC88C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E92DD7"/>
    <w:multiLevelType w:val="hybridMultilevel"/>
    <w:tmpl w:val="881652FC"/>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0" w15:restartNumberingAfterBreak="0">
    <w:nsid w:val="223329F1"/>
    <w:multiLevelType w:val="hybridMultilevel"/>
    <w:tmpl w:val="D8549704"/>
    <w:lvl w:ilvl="0" w:tplc="08130001">
      <w:start w:val="1"/>
      <w:numFmt w:val="bullet"/>
      <w:lvlText w:val=""/>
      <w:lvlJc w:val="left"/>
      <w:pPr>
        <w:ind w:left="720" w:hanging="72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8DE132C"/>
    <w:multiLevelType w:val="multilevel"/>
    <w:tmpl w:val="52FE75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9CA55DB"/>
    <w:multiLevelType w:val="hybridMultilevel"/>
    <w:tmpl w:val="92320A80"/>
    <w:lvl w:ilvl="0" w:tplc="0AC816C2">
      <w:start w:val="1"/>
      <w:numFmt w:val="lowerLetter"/>
      <w:lvlText w:val="%1)"/>
      <w:lvlJc w:val="left"/>
      <w:pPr>
        <w:ind w:left="720" w:hanging="360"/>
      </w:pPr>
      <w:rPr>
        <w:rFonts w:asciiTheme="minorHAnsi" w:hAnsiTheme="minorHAnsi" w:cstheme="minorBidi" w:hint="default"/>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6B2B87"/>
    <w:multiLevelType w:val="hybridMultilevel"/>
    <w:tmpl w:val="33AEE590"/>
    <w:lvl w:ilvl="0" w:tplc="4648B83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33E9363A"/>
    <w:multiLevelType w:val="hybridMultilevel"/>
    <w:tmpl w:val="F8124F3E"/>
    <w:lvl w:ilvl="0" w:tplc="080C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AE6DF8"/>
    <w:multiLevelType w:val="hybridMultilevel"/>
    <w:tmpl w:val="056A108C"/>
    <w:lvl w:ilvl="0" w:tplc="080C0011">
      <w:start w:val="1"/>
      <w:numFmt w:val="decimal"/>
      <w:lvlText w:val="%1)"/>
      <w:lvlJc w:val="left"/>
      <w:pPr>
        <w:ind w:left="3708" w:hanging="360"/>
      </w:pPr>
      <w:rPr>
        <w:rFonts w:hint="default"/>
      </w:rPr>
    </w:lvl>
    <w:lvl w:ilvl="1" w:tplc="080C0019">
      <w:start w:val="1"/>
      <w:numFmt w:val="lowerLetter"/>
      <w:lvlText w:val="%2."/>
      <w:lvlJc w:val="left"/>
      <w:pPr>
        <w:ind w:left="4428" w:hanging="360"/>
      </w:pPr>
    </w:lvl>
    <w:lvl w:ilvl="2" w:tplc="080C001B" w:tentative="1">
      <w:start w:val="1"/>
      <w:numFmt w:val="lowerRoman"/>
      <w:lvlText w:val="%3."/>
      <w:lvlJc w:val="right"/>
      <w:pPr>
        <w:ind w:left="5148" w:hanging="180"/>
      </w:pPr>
    </w:lvl>
    <w:lvl w:ilvl="3" w:tplc="080C000F" w:tentative="1">
      <w:start w:val="1"/>
      <w:numFmt w:val="decimal"/>
      <w:lvlText w:val="%4."/>
      <w:lvlJc w:val="left"/>
      <w:pPr>
        <w:ind w:left="5868" w:hanging="360"/>
      </w:pPr>
    </w:lvl>
    <w:lvl w:ilvl="4" w:tplc="080C0019" w:tentative="1">
      <w:start w:val="1"/>
      <w:numFmt w:val="lowerLetter"/>
      <w:lvlText w:val="%5."/>
      <w:lvlJc w:val="left"/>
      <w:pPr>
        <w:ind w:left="6588" w:hanging="360"/>
      </w:pPr>
    </w:lvl>
    <w:lvl w:ilvl="5" w:tplc="080C001B" w:tentative="1">
      <w:start w:val="1"/>
      <w:numFmt w:val="lowerRoman"/>
      <w:lvlText w:val="%6."/>
      <w:lvlJc w:val="right"/>
      <w:pPr>
        <w:ind w:left="7308" w:hanging="180"/>
      </w:pPr>
    </w:lvl>
    <w:lvl w:ilvl="6" w:tplc="080C000F" w:tentative="1">
      <w:start w:val="1"/>
      <w:numFmt w:val="decimal"/>
      <w:lvlText w:val="%7."/>
      <w:lvlJc w:val="left"/>
      <w:pPr>
        <w:ind w:left="8028" w:hanging="360"/>
      </w:pPr>
    </w:lvl>
    <w:lvl w:ilvl="7" w:tplc="080C0019" w:tentative="1">
      <w:start w:val="1"/>
      <w:numFmt w:val="lowerLetter"/>
      <w:lvlText w:val="%8."/>
      <w:lvlJc w:val="left"/>
      <w:pPr>
        <w:ind w:left="8748" w:hanging="360"/>
      </w:pPr>
    </w:lvl>
    <w:lvl w:ilvl="8" w:tplc="080C001B" w:tentative="1">
      <w:start w:val="1"/>
      <w:numFmt w:val="lowerRoman"/>
      <w:lvlText w:val="%9."/>
      <w:lvlJc w:val="right"/>
      <w:pPr>
        <w:ind w:left="9468" w:hanging="180"/>
      </w:pPr>
    </w:lvl>
  </w:abstractNum>
  <w:abstractNum w:abstractNumId="16" w15:restartNumberingAfterBreak="0">
    <w:nsid w:val="3D07740F"/>
    <w:multiLevelType w:val="multilevel"/>
    <w:tmpl w:val="70F61EF8"/>
    <w:lvl w:ilvl="0">
      <w:start w:val="2"/>
      <w:numFmt w:val="upperRoman"/>
      <w:lvlText w:val="%1.D."/>
      <w:legacy w:legacy="1" w:legacySpace="0" w:legacyIndent="567"/>
      <w:lvlJc w:val="left"/>
      <w:pPr>
        <w:ind w:left="567" w:hanging="567"/>
      </w:pPr>
    </w:lvl>
    <w:lvl w:ilvl="1">
      <w:start w:val="1"/>
      <w:numFmt w:val="upperLetter"/>
      <w:lvlText w:val="%2."/>
      <w:legacy w:legacy="1" w:legacySpace="0" w:legacyIndent="708"/>
      <w:lvlJc w:val="left"/>
      <w:pPr>
        <w:ind w:left="1275" w:hanging="708"/>
      </w:pPr>
    </w:lvl>
    <w:lvl w:ilvl="2">
      <w:start w:val="1"/>
      <w:numFmt w:val="decimal"/>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7" w15:restartNumberingAfterBreak="0">
    <w:nsid w:val="41AA49AC"/>
    <w:multiLevelType w:val="hybridMultilevel"/>
    <w:tmpl w:val="9EBAEF4E"/>
    <w:lvl w:ilvl="0" w:tplc="4A421AA4">
      <w:start w:val="1"/>
      <w:numFmt w:val="decimal"/>
      <w:lvlText w:val="%1)"/>
      <w:lvlJc w:val="left"/>
      <w:pPr>
        <w:ind w:left="1080" w:hanging="360"/>
      </w:pPr>
      <w:rPr>
        <w:rFonts w:asciiTheme="majorHAnsi" w:eastAsia="Times New Roman" w:hAnsiTheme="majorHAnsi" w:cstheme="majorHAns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630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41D5B1E"/>
    <w:multiLevelType w:val="hybridMultilevel"/>
    <w:tmpl w:val="7D7C6614"/>
    <w:lvl w:ilvl="0" w:tplc="B922E6A2">
      <w:start w:val="1"/>
      <w:numFmt w:val="bullet"/>
      <w:lvlText w:val=""/>
      <w:lvlJc w:val="left"/>
      <w:pPr>
        <w:ind w:left="720" w:hanging="360"/>
      </w:pPr>
      <w:rPr>
        <w:rFonts w:ascii="Wingdings" w:eastAsiaTheme="minorHAnsi" w:hAnsi="Wingdings" w:cstheme="minorBid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BA3958"/>
    <w:multiLevelType w:val="hybridMultilevel"/>
    <w:tmpl w:val="1928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CD545F1"/>
    <w:multiLevelType w:val="hybridMultilevel"/>
    <w:tmpl w:val="FEA0D9CA"/>
    <w:lvl w:ilvl="0" w:tplc="08130001">
      <w:start w:val="1"/>
      <w:numFmt w:val="bullet"/>
      <w:lvlText w:val=""/>
      <w:lvlJc w:val="left"/>
      <w:pPr>
        <w:ind w:left="2190" w:hanging="360"/>
      </w:pPr>
      <w:rPr>
        <w:rFonts w:ascii="Symbol" w:hAnsi="Symbol" w:hint="default"/>
      </w:rPr>
    </w:lvl>
    <w:lvl w:ilvl="1" w:tplc="08130003" w:tentative="1">
      <w:start w:val="1"/>
      <w:numFmt w:val="bullet"/>
      <w:lvlText w:val="o"/>
      <w:lvlJc w:val="left"/>
      <w:pPr>
        <w:ind w:left="2910" w:hanging="360"/>
      </w:pPr>
      <w:rPr>
        <w:rFonts w:ascii="Courier New" w:hAnsi="Courier New" w:cs="Courier New" w:hint="default"/>
      </w:rPr>
    </w:lvl>
    <w:lvl w:ilvl="2" w:tplc="08130005" w:tentative="1">
      <w:start w:val="1"/>
      <w:numFmt w:val="bullet"/>
      <w:lvlText w:val=""/>
      <w:lvlJc w:val="left"/>
      <w:pPr>
        <w:ind w:left="3630" w:hanging="360"/>
      </w:pPr>
      <w:rPr>
        <w:rFonts w:ascii="Wingdings" w:hAnsi="Wingdings" w:hint="default"/>
      </w:rPr>
    </w:lvl>
    <w:lvl w:ilvl="3" w:tplc="08130001" w:tentative="1">
      <w:start w:val="1"/>
      <w:numFmt w:val="bullet"/>
      <w:lvlText w:val=""/>
      <w:lvlJc w:val="left"/>
      <w:pPr>
        <w:ind w:left="4350" w:hanging="360"/>
      </w:pPr>
      <w:rPr>
        <w:rFonts w:ascii="Symbol" w:hAnsi="Symbol" w:hint="default"/>
      </w:rPr>
    </w:lvl>
    <w:lvl w:ilvl="4" w:tplc="08130003" w:tentative="1">
      <w:start w:val="1"/>
      <w:numFmt w:val="bullet"/>
      <w:lvlText w:val="o"/>
      <w:lvlJc w:val="left"/>
      <w:pPr>
        <w:ind w:left="5070" w:hanging="360"/>
      </w:pPr>
      <w:rPr>
        <w:rFonts w:ascii="Courier New" w:hAnsi="Courier New" w:cs="Courier New" w:hint="default"/>
      </w:rPr>
    </w:lvl>
    <w:lvl w:ilvl="5" w:tplc="08130005" w:tentative="1">
      <w:start w:val="1"/>
      <w:numFmt w:val="bullet"/>
      <w:lvlText w:val=""/>
      <w:lvlJc w:val="left"/>
      <w:pPr>
        <w:ind w:left="5790" w:hanging="360"/>
      </w:pPr>
      <w:rPr>
        <w:rFonts w:ascii="Wingdings" w:hAnsi="Wingdings" w:hint="default"/>
      </w:rPr>
    </w:lvl>
    <w:lvl w:ilvl="6" w:tplc="08130001" w:tentative="1">
      <w:start w:val="1"/>
      <w:numFmt w:val="bullet"/>
      <w:lvlText w:val=""/>
      <w:lvlJc w:val="left"/>
      <w:pPr>
        <w:ind w:left="6510" w:hanging="360"/>
      </w:pPr>
      <w:rPr>
        <w:rFonts w:ascii="Symbol" w:hAnsi="Symbol" w:hint="default"/>
      </w:rPr>
    </w:lvl>
    <w:lvl w:ilvl="7" w:tplc="08130003" w:tentative="1">
      <w:start w:val="1"/>
      <w:numFmt w:val="bullet"/>
      <w:lvlText w:val="o"/>
      <w:lvlJc w:val="left"/>
      <w:pPr>
        <w:ind w:left="7230" w:hanging="360"/>
      </w:pPr>
      <w:rPr>
        <w:rFonts w:ascii="Courier New" w:hAnsi="Courier New" w:cs="Courier New" w:hint="default"/>
      </w:rPr>
    </w:lvl>
    <w:lvl w:ilvl="8" w:tplc="08130005" w:tentative="1">
      <w:start w:val="1"/>
      <w:numFmt w:val="bullet"/>
      <w:lvlText w:val=""/>
      <w:lvlJc w:val="left"/>
      <w:pPr>
        <w:ind w:left="7950" w:hanging="360"/>
      </w:pPr>
      <w:rPr>
        <w:rFonts w:ascii="Wingdings" w:hAnsi="Wingdings" w:hint="default"/>
      </w:rPr>
    </w:lvl>
  </w:abstractNum>
  <w:abstractNum w:abstractNumId="21" w15:restartNumberingAfterBreak="0">
    <w:nsid w:val="4DC66CAB"/>
    <w:multiLevelType w:val="hybridMultilevel"/>
    <w:tmpl w:val="77E06C8A"/>
    <w:lvl w:ilvl="0" w:tplc="08130003">
      <w:start w:val="1"/>
      <w:numFmt w:val="bullet"/>
      <w:lvlText w:val="o"/>
      <w:lvlJc w:val="left"/>
      <w:pPr>
        <w:ind w:left="1116" w:hanging="360"/>
      </w:pPr>
      <w:rPr>
        <w:rFonts w:ascii="Courier New" w:hAnsi="Courier New" w:cs="Courier New" w:hint="default"/>
      </w:rPr>
    </w:lvl>
    <w:lvl w:ilvl="1" w:tplc="08130003" w:tentative="1">
      <w:start w:val="1"/>
      <w:numFmt w:val="bullet"/>
      <w:lvlText w:val="o"/>
      <w:lvlJc w:val="left"/>
      <w:pPr>
        <w:ind w:left="1836" w:hanging="360"/>
      </w:pPr>
      <w:rPr>
        <w:rFonts w:ascii="Courier New" w:hAnsi="Courier New" w:cs="Courier New" w:hint="default"/>
      </w:rPr>
    </w:lvl>
    <w:lvl w:ilvl="2" w:tplc="08130005" w:tentative="1">
      <w:start w:val="1"/>
      <w:numFmt w:val="bullet"/>
      <w:lvlText w:val=""/>
      <w:lvlJc w:val="left"/>
      <w:pPr>
        <w:ind w:left="2556" w:hanging="360"/>
      </w:pPr>
      <w:rPr>
        <w:rFonts w:ascii="Wingdings" w:hAnsi="Wingdings" w:hint="default"/>
      </w:rPr>
    </w:lvl>
    <w:lvl w:ilvl="3" w:tplc="08130001" w:tentative="1">
      <w:start w:val="1"/>
      <w:numFmt w:val="bullet"/>
      <w:lvlText w:val=""/>
      <w:lvlJc w:val="left"/>
      <w:pPr>
        <w:ind w:left="3276" w:hanging="360"/>
      </w:pPr>
      <w:rPr>
        <w:rFonts w:ascii="Symbol" w:hAnsi="Symbol" w:hint="default"/>
      </w:rPr>
    </w:lvl>
    <w:lvl w:ilvl="4" w:tplc="08130003" w:tentative="1">
      <w:start w:val="1"/>
      <w:numFmt w:val="bullet"/>
      <w:lvlText w:val="o"/>
      <w:lvlJc w:val="left"/>
      <w:pPr>
        <w:ind w:left="3996" w:hanging="360"/>
      </w:pPr>
      <w:rPr>
        <w:rFonts w:ascii="Courier New" w:hAnsi="Courier New" w:cs="Courier New" w:hint="default"/>
      </w:rPr>
    </w:lvl>
    <w:lvl w:ilvl="5" w:tplc="08130005" w:tentative="1">
      <w:start w:val="1"/>
      <w:numFmt w:val="bullet"/>
      <w:lvlText w:val=""/>
      <w:lvlJc w:val="left"/>
      <w:pPr>
        <w:ind w:left="4716" w:hanging="360"/>
      </w:pPr>
      <w:rPr>
        <w:rFonts w:ascii="Wingdings" w:hAnsi="Wingdings" w:hint="default"/>
      </w:rPr>
    </w:lvl>
    <w:lvl w:ilvl="6" w:tplc="08130001" w:tentative="1">
      <w:start w:val="1"/>
      <w:numFmt w:val="bullet"/>
      <w:lvlText w:val=""/>
      <w:lvlJc w:val="left"/>
      <w:pPr>
        <w:ind w:left="5436" w:hanging="360"/>
      </w:pPr>
      <w:rPr>
        <w:rFonts w:ascii="Symbol" w:hAnsi="Symbol" w:hint="default"/>
      </w:rPr>
    </w:lvl>
    <w:lvl w:ilvl="7" w:tplc="08130003" w:tentative="1">
      <w:start w:val="1"/>
      <w:numFmt w:val="bullet"/>
      <w:lvlText w:val="o"/>
      <w:lvlJc w:val="left"/>
      <w:pPr>
        <w:ind w:left="6156" w:hanging="360"/>
      </w:pPr>
      <w:rPr>
        <w:rFonts w:ascii="Courier New" w:hAnsi="Courier New" w:cs="Courier New" w:hint="default"/>
      </w:rPr>
    </w:lvl>
    <w:lvl w:ilvl="8" w:tplc="08130005" w:tentative="1">
      <w:start w:val="1"/>
      <w:numFmt w:val="bullet"/>
      <w:lvlText w:val=""/>
      <w:lvlJc w:val="left"/>
      <w:pPr>
        <w:ind w:left="6876" w:hanging="360"/>
      </w:pPr>
      <w:rPr>
        <w:rFonts w:ascii="Wingdings" w:hAnsi="Wingdings" w:hint="default"/>
      </w:rPr>
    </w:lvl>
  </w:abstractNum>
  <w:abstractNum w:abstractNumId="22" w15:restartNumberingAfterBreak="0">
    <w:nsid w:val="529B5B8E"/>
    <w:multiLevelType w:val="hybridMultilevel"/>
    <w:tmpl w:val="51627CB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1E64B3"/>
    <w:multiLevelType w:val="hybridMultilevel"/>
    <w:tmpl w:val="C36C7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6E4E14"/>
    <w:multiLevelType w:val="hybridMultilevel"/>
    <w:tmpl w:val="356CBF9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14" w:hanging="360"/>
      </w:pPr>
    </w:lvl>
    <w:lvl w:ilvl="2" w:tplc="0813001B" w:tentative="1">
      <w:start w:val="1"/>
      <w:numFmt w:val="lowerRoman"/>
      <w:lvlText w:val="%3."/>
      <w:lvlJc w:val="right"/>
      <w:pPr>
        <w:ind w:left="1734" w:hanging="180"/>
      </w:pPr>
    </w:lvl>
    <w:lvl w:ilvl="3" w:tplc="0813000F" w:tentative="1">
      <w:start w:val="1"/>
      <w:numFmt w:val="decimal"/>
      <w:lvlText w:val="%4."/>
      <w:lvlJc w:val="left"/>
      <w:pPr>
        <w:ind w:left="2454" w:hanging="360"/>
      </w:pPr>
    </w:lvl>
    <w:lvl w:ilvl="4" w:tplc="08130019" w:tentative="1">
      <w:start w:val="1"/>
      <w:numFmt w:val="lowerLetter"/>
      <w:lvlText w:val="%5."/>
      <w:lvlJc w:val="left"/>
      <w:pPr>
        <w:ind w:left="3174" w:hanging="360"/>
      </w:pPr>
    </w:lvl>
    <w:lvl w:ilvl="5" w:tplc="0813001B" w:tentative="1">
      <w:start w:val="1"/>
      <w:numFmt w:val="lowerRoman"/>
      <w:lvlText w:val="%6."/>
      <w:lvlJc w:val="right"/>
      <w:pPr>
        <w:ind w:left="3894" w:hanging="180"/>
      </w:pPr>
    </w:lvl>
    <w:lvl w:ilvl="6" w:tplc="0813000F" w:tentative="1">
      <w:start w:val="1"/>
      <w:numFmt w:val="decimal"/>
      <w:lvlText w:val="%7."/>
      <w:lvlJc w:val="left"/>
      <w:pPr>
        <w:ind w:left="4614" w:hanging="360"/>
      </w:pPr>
    </w:lvl>
    <w:lvl w:ilvl="7" w:tplc="08130019" w:tentative="1">
      <w:start w:val="1"/>
      <w:numFmt w:val="lowerLetter"/>
      <w:lvlText w:val="%8."/>
      <w:lvlJc w:val="left"/>
      <w:pPr>
        <w:ind w:left="5334" w:hanging="360"/>
      </w:pPr>
    </w:lvl>
    <w:lvl w:ilvl="8" w:tplc="0813001B" w:tentative="1">
      <w:start w:val="1"/>
      <w:numFmt w:val="lowerRoman"/>
      <w:lvlText w:val="%9."/>
      <w:lvlJc w:val="right"/>
      <w:pPr>
        <w:ind w:left="6054" w:hanging="180"/>
      </w:pPr>
    </w:lvl>
  </w:abstractNum>
  <w:abstractNum w:abstractNumId="25" w15:restartNumberingAfterBreak="0">
    <w:nsid w:val="614D1EE3"/>
    <w:multiLevelType w:val="hybridMultilevel"/>
    <w:tmpl w:val="6250353A"/>
    <w:lvl w:ilvl="0" w:tplc="54BE84B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80244A"/>
    <w:multiLevelType w:val="hybridMultilevel"/>
    <w:tmpl w:val="181A0F4A"/>
    <w:lvl w:ilvl="0" w:tplc="E72AD5F8">
      <w:start w:val="6"/>
      <w:numFmt w:val="bullet"/>
      <w:lvlText w:val="-"/>
      <w:lvlJc w:val="left"/>
      <w:pPr>
        <w:ind w:left="720" w:hanging="360"/>
      </w:pPr>
      <w:rPr>
        <w:rFonts w:ascii="Calibri Light" w:eastAsiaTheme="minorHAnsi" w:hAnsi="Calibri Light" w:cs="Calibri Light"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28069AD"/>
    <w:multiLevelType w:val="hybridMultilevel"/>
    <w:tmpl w:val="859AEC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3DE55BF"/>
    <w:multiLevelType w:val="hybridMultilevel"/>
    <w:tmpl w:val="C3CA8FAC"/>
    <w:lvl w:ilvl="0" w:tplc="20D4DDF6">
      <w:start w:val="1"/>
      <w:numFmt w:val="bullet"/>
      <w:lvlText w:val=""/>
      <w:lvlJc w:val="left"/>
      <w:pPr>
        <w:ind w:left="720" w:hanging="360"/>
      </w:pPr>
      <w:rPr>
        <w:rFonts w:asciiTheme="majorHAnsi" w:eastAsiaTheme="minorHAnsi" w:hAnsiTheme="majorHAnsi"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BB438C"/>
    <w:multiLevelType w:val="multilevel"/>
    <w:tmpl w:val="26F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045E5"/>
    <w:multiLevelType w:val="hybridMultilevel"/>
    <w:tmpl w:val="50CC16F0"/>
    <w:lvl w:ilvl="0" w:tplc="0813000B">
      <w:start w:val="1"/>
      <w:numFmt w:val="bullet"/>
      <w:lvlText w:val=""/>
      <w:lvlJc w:val="left"/>
      <w:pPr>
        <w:ind w:left="1815" w:hanging="360"/>
      </w:pPr>
      <w:rPr>
        <w:rFonts w:ascii="Wingdings" w:hAnsi="Wingdings" w:hint="default"/>
      </w:rPr>
    </w:lvl>
    <w:lvl w:ilvl="1" w:tplc="08130003">
      <w:start w:val="1"/>
      <w:numFmt w:val="bullet"/>
      <w:lvlText w:val="o"/>
      <w:lvlJc w:val="left"/>
      <w:pPr>
        <w:ind w:left="2535" w:hanging="360"/>
      </w:pPr>
      <w:rPr>
        <w:rFonts w:ascii="Courier New" w:hAnsi="Courier New" w:cs="Courier New" w:hint="default"/>
      </w:rPr>
    </w:lvl>
    <w:lvl w:ilvl="2" w:tplc="08130005">
      <w:start w:val="1"/>
      <w:numFmt w:val="bullet"/>
      <w:lvlText w:val=""/>
      <w:lvlJc w:val="left"/>
      <w:pPr>
        <w:ind w:left="3255" w:hanging="360"/>
      </w:pPr>
      <w:rPr>
        <w:rFonts w:ascii="Wingdings" w:hAnsi="Wingdings" w:hint="default"/>
      </w:rPr>
    </w:lvl>
    <w:lvl w:ilvl="3" w:tplc="08130001">
      <w:start w:val="1"/>
      <w:numFmt w:val="bullet"/>
      <w:lvlText w:val=""/>
      <w:lvlJc w:val="left"/>
      <w:pPr>
        <w:ind w:left="3975" w:hanging="360"/>
      </w:pPr>
      <w:rPr>
        <w:rFonts w:ascii="Symbol" w:hAnsi="Symbol" w:hint="default"/>
      </w:rPr>
    </w:lvl>
    <w:lvl w:ilvl="4" w:tplc="08130003">
      <w:start w:val="1"/>
      <w:numFmt w:val="bullet"/>
      <w:lvlText w:val="o"/>
      <w:lvlJc w:val="left"/>
      <w:pPr>
        <w:ind w:left="4695" w:hanging="360"/>
      </w:pPr>
      <w:rPr>
        <w:rFonts w:ascii="Courier New" w:hAnsi="Courier New" w:cs="Courier New" w:hint="default"/>
      </w:rPr>
    </w:lvl>
    <w:lvl w:ilvl="5" w:tplc="08130005">
      <w:start w:val="1"/>
      <w:numFmt w:val="bullet"/>
      <w:lvlText w:val=""/>
      <w:lvlJc w:val="left"/>
      <w:pPr>
        <w:ind w:left="5415" w:hanging="360"/>
      </w:pPr>
      <w:rPr>
        <w:rFonts w:ascii="Wingdings" w:hAnsi="Wingdings" w:hint="default"/>
      </w:rPr>
    </w:lvl>
    <w:lvl w:ilvl="6" w:tplc="08130001">
      <w:start w:val="1"/>
      <w:numFmt w:val="bullet"/>
      <w:lvlText w:val=""/>
      <w:lvlJc w:val="left"/>
      <w:pPr>
        <w:ind w:left="6135" w:hanging="360"/>
      </w:pPr>
      <w:rPr>
        <w:rFonts w:ascii="Symbol" w:hAnsi="Symbol" w:hint="default"/>
      </w:rPr>
    </w:lvl>
    <w:lvl w:ilvl="7" w:tplc="08130003">
      <w:start w:val="1"/>
      <w:numFmt w:val="bullet"/>
      <w:lvlText w:val="o"/>
      <w:lvlJc w:val="left"/>
      <w:pPr>
        <w:ind w:left="6855" w:hanging="360"/>
      </w:pPr>
      <w:rPr>
        <w:rFonts w:ascii="Courier New" w:hAnsi="Courier New" w:cs="Courier New" w:hint="default"/>
      </w:rPr>
    </w:lvl>
    <w:lvl w:ilvl="8" w:tplc="08130005">
      <w:start w:val="1"/>
      <w:numFmt w:val="bullet"/>
      <w:lvlText w:val=""/>
      <w:lvlJc w:val="left"/>
      <w:pPr>
        <w:ind w:left="7575" w:hanging="360"/>
      </w:pPr>
      <w:rPr>
        <w:rFonts w:ascii="Wingdings" w:hAnsi="Wingdings" w:hint="default"/>
      </w:rPr>
    </w:lvl>
  </w:abstractNum>
  <w:num w:numId="1">
    <w:abstractNumId w:val="22"/>
  </w:num>
  <w:num w:numId="2">
    <w:abstractNumId w:val="7"/>
  </w:num>
  <w:num w:numId="3">
    <w:abstractNumId w:val="24"/>
  </w:num>
  <w:num w:numId="4">
    <w:abstractNumId w:val="1"/>
  </w:num>
  <w:num w:numId="5">
    <w:abstractNumId w:val="19"/>
  </w:num>
  <w:num w:numId="6">
    <w:abstractNumId w:val="3"/>
  </w:num>
  <w:num w:numId="7">
    <w:abstractNumId w:val="10"/>
  </w:num>
  <w:num w:numId="8">
    <w:abstractNumId w:val="30"/>
  </w:num>
  <w:num w:numId="9">
    <w:abstractNumId w:val="9"/>
  </w:num>
  <w:num w:numId="10">
    <w:abstractNumId w:val="6"/>
  </w:num>
  <w:num w:numId="11">
    <w:abstractNumId w:val="14"/>
  </w:num>
  <w:num w:numId="12">
    <w:abstractNumId w:val="2"/>
  </w:num>
  <w:num w:numId="13">
    <w:abstractNumId w:val="10"/>
  </w:num>
  <w:num w:numId="14">
    <w:abstractNumId w:val="13"/>
  </w:num>
  <w:num w:numId="15">
    <w:abstractNumId w:val="25"/>
  </w:num>
  <w:num w:numId="16">
    <w:abstractNumId w:val="4"/>
  </w:num>
  <w:num w:numId="17">
    <w:abstractNumId w:val="15"/>
  </w:num>
  <w:num w:numId="18">
    <w:abstractNumId w:val="17"/>
  </w:num>
  <w:num w:numId="19">
    <w:abstractNumId w:val="5"/>
    <w:lvlOverride w:ilvl="0">
      <w:startOverride w:val="6"/>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8"/>
  </w:num>
  <w:num w:numId="24">
    <w:abstractNumId w:val="20"/>
  </w:num>
  <w:num w:numId="25">
    <w:abstractNumId w:val="11"/>
  </w:num>
  <w:num w:numId="26">
    <w:abstractNumId w:val="28"/>
  </w:num>
  <w:num w:numId="27">
    <w:abstractNumId w:val="18"/>
  </w:num>
  <w:num w:numId="28">
    <w:abstractNumId w:val="27"/>
  </w:num>
  <w:num w:numId="29">
    <w:abstractNumId w:val="29"/>
  </w:num>
  <w:num w:numId="30">
    <w:abstractNumId w:val="23"/>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AD"/>
    <w:rsid w:val="00017EBE"/>
    <w:rsid w:val="00047711"/>
    <w:rsid w:val="000530D1"/>
    <w:rsid w:val="00053E12"/>
    <w:rsid w:val="00061199"/>
    <w:rsid w:val="000621F6"/>
    <w:rsid w:val="00075C94"/>
    <w:rsid w:val="000865CF"/>
    <w:rsid w:val="00093866"/>
    <w:rsid w:val="0009493B"/>
    <w:rsid w:val="00094EA2"/>
    <w:rsid w:val="0009686B"/>
    <w:rsid w:val="000B21E3"/>
    <w:rsid w:val="000C7950"/>
    <w:rsid w:val="000D2A07"/>
    <w:rsid w:val="001033D1"/>
    <w:rsid w:val="001034AD"/>
    <w:rsid w:val="00104B5C"/>
    <w:rsid w:val="00115BD5"/>
    <w:rsid w:val="001229E9"/>
    <w:rsid w:val="00122A05"/>
    <w:rsid w:val="00122E96"/>
    <w:rsid w:val="001463CD"/>
    <w:rsid w:val="00170AC6"/>
    <w:rsid w:val="001A2C48"/>
    <w:rsid w:val="001A7E91"/>
    <w:rsid w:val="001B0C5E"/>
    <w:rsid w:val="001B4CB5"/>
    <w:rsid w:val="001B5FA0"/>
    <w:rsid w:val="001B653C"/>
    <w:rsid w:val="001C2A3F"/>
    <w:rsid w:val="001C4EA0"/>
    <w:rsid w:val="001F2E55"/>
    <w:rsid w:val="00202016"/>
    <w:rsid w:val="00204D25"/>
    <w:rsid w:val="0020631F"/>
    <w:rsid w:val="0020646E"/>
    <w:rsid w:val="00212068"/>
    <w:rsid w:val="00223763"/>
    <w:rsid w:val="00236948"/>
    <w:rsid w:val="0024113B"/>
    <w:rsid w:val="00242168"/>
    <w:rsid w:val="00242A3A"/>
    <w:rsid w:val="00255690"/>
    <w:rsid w:val="002644A0"/>
    <w:rsid w:val="002804F9"/>
    <w:rsid w:val="002810C7"/>
    <w:rsid w:val="002863CF"/>
    <w:rsid w:val="00296B26"/>
    <w:rsid w:val="002A0CC8"/>
    <w:rsid w:val="002B50D4"/>
    <w:rsid w:val="002C36A7"/>
    <w:rsid w:val="002E11FB"/>
    <w:rsid w:val="002E786D"/>
    <w:rsid w:val="002F514C"/>
    <w:rsid w:val="002F7EA3"/>
    <w:rsid w:val="003051D9"/>
    <w:rsid w:val="00314AB9"/>
    <w:rsid w:val="00314BD4"/>
    <w:rsid w:val="00325027"/>
    <w:rsid w:val="0033297B"/>
    <w:rsid w:val="0037194C"/>
    <w:rsid w:val="003901E5"/>
    <w:rsid w:val="003C33F1"/>
    <w:rsid w:val="003C4CF8"/>
    <w:rsid w:val="003C57C1"/>
    <w:rsid w:val="003C66C2"/>
    <w:rsid w:val="003E1282"/>
    <w:rsid w:val="003E6750"/>
    <w:rsid w:val="003E67C0"/>
    <w:rsid w:val="003E68B1"/>
    <w:rsid w:val="003F72E8"/>
    <w:rsid w:val="00404AAF"/>
    <w:rsid w:val="00425705"/>
    <w:rsid w:val="00441B49"/>
    <w:rsid w:val="00463834"/>
    <w:rsid w:val="004848C7"/>
    <w:rsid w:val="00490365"/>
    <w:rsid w:val="00491EC7"/>
    <w:rsid w:val="0049363B"/>
    <w:rsid w:val="004C03E3"/>
    <w:rsid w:val="004C128F"/>
    <w:rsid w:val="004F0E61"/>
    <w:rsid w:val="00502CA4"/>
    <w:rsid w:val="00520B95"/>
    <w:rsid w:val="00547296"/>
    <w:rsid w:val="00584966"/>
    <w:rsid w:val="00587EFA"/>
    <w:rsid w:val="0059087E"/>
    <w:rsid w:val="005B55AC"/>
    <w:rsid w:val="005C2993"/>
    <w:rsid w:val="005C2A0C"/>
    <w:rsid w:val="005C3DF3"/>
    <w:rsid w:val="005D00DF"/>
    <w:rsid w:val="005E3693"/>
    <w:rsid w:val="005F0D90"/>
    <w:rsid w:val="005F36B4"/>
    <w:rsid w:val="00613C15"/>
    <w:rsid w:val="006352D7"/>
    <w:rsid w:val="00636E6E"/>
    <w:rsid w:val="00645A99"/>
    <w:rsid w:val="0064621F"/>
    <w:rsid w:val="00661349"/>
    <w:rsid w:val="006620F3"/>
    <w:rsid w:val="00673258"/>
    <w:rsid w:val="00683323"/>
    <w:rsid w:val="006911F0"/>
    <w:rsid w:val="006A08E8"/>
    <w:rsid w:val="006A10CA"/>
    <w:rsid w:val="006C2CDC"/>
    <w:rsid w:val="0071029A"/>
    <w:rsid w:val="00711ED1"/>
    <w:rsid w:val="007427BB"/>
    <w:rsid w:val="00752F89"/>
    <w:rsid w:val="00757145"/>
    <w:rsid w:val="00761581"/>
    <w:rsid w:val="00765679"/>
    <w:rsid w:val="00767B8B"/>
    <w:rsid w:val="00767BF7"/>
    <w:rsid w:val="00770687"/>
    <w:rsid w:val="007876D2"/>
    <w:rsid w:val="00787C9E"/>
    <w:rsid w:val="0079253C"/>
    <w:rsid w:val="007A1046"/>
    <w:rsid w:val="007B2BB4"/>
    <w:rsid w:val="007C2ADD"/>
    <w:rsid w:val="007C6A09"/>
    <w:rsid w:val="007D00E9"/>
    <w:rsid w:val="007E3D62"/>
    <w:rsid w:val="00802557"/>
    <w:rsid w:val="0080278E"/>
    <w:rsid w:val="008030F8"/>
    <w:rsid w:val="0081138C"/>
    <w:rsid w:val="00816C79"/>
    <w:rsid w:val="00837E7E"/>
    <w:rsid w:val="00841570"/>
    <w:rsid w:val="00850BAE"/>
    <w:rsid w:val="008579A4"/>
    <w:rsid w:val="00867A89"/>
    <w:rsid w:val="008924E9"/>
    <w:rsid w:val="008B1833"/>
    <w:rsid w:val="008D0DC2"/>
    <w:rsid w:val="008F75BC"/>
    <w:rsid w:val="00914985"/>
    <w:rsid w:val="00920A9E"/>
    <w:rsid w:val="0092429B"/>
    <w:rsid w:val="009262EF"/>
    <w:rsid w:val="0095258E"/>
    <w:rsid w:val="00953377"/>
    <w:rsid w:val="00955B5D"/>
    <w:rsid w:val="009565EB"/>
    <w:rsid w:val="009701CC"/>
    <w:rsid w:val="009707D3"/>
    <w:rsid w:val="00974EDB"/>
    <w:rsid w:val="00976F4B"/>
    <w:rsid w:val="009E32AA"/>
    <w:rsid w:val="009F1BF2"/>
    <w:rsid w:val="009F3A47"/>
    <w:rsid w:val="009F5062"/>
    <w:rsid w:val="00A063E8"/>
    <w:rsid w:val="00A153C4"/>
    <w:rsid w:val="00A20015"/>
    <w:rsid w:val="00A23C05"/>
    <w:rsid w:val="00A40DB1"/>
    <w:rsid w:val="00A419E2"/>
    <w:rsid w:val="00A647ED"/>
    <w:rsid w:val="00A75F11"/>
    <w:rsid w:val="00A80076"/>
    <w:rsid w:val="00A80B63"/>
    <w:rsid w:val="00A840E1"/>
    <w:rsid w:val="00A92DC9"/>
    <w:rsid w:val="00AB4A22"/>
    <w:rsid w:val="00AC1DD6"/>
    <w:rsid w:val="00AD6A47"/>
    <w:rsid w:val="00AE264B"/>
    <w:rsid w:val="00B07A1E"/>
    <w:rsid w:val="00B34884"/>
    <w:rsid w:val="00B34DED"/>
    <w:rsid w:val="00B372A1"/>
    <w:rsid w:val="00B4268F"/>
    <w:rsid w:val="00B447C3"/>
    <w:rsid w:val="00B85446"/>
    <w:rsid w:val="00BC4A86"/>
    <w:rsid w:val="00BF2095"/>
    <w:rsid w:val="00BF7F86"/>
    <w:rsid w:val="00C22785"/>
    <w:rsid w:val="00C54865"/>
    <w:rsid w:val="00C55351"/>
    <w:rsid w:val="00C61A62"/>
    <w:rsid w:val="00C62C5E"/>
    <w:rsid w:val="00C72A19"/>
    <w:rsid w:val="00C74C36"/>
    <w:rsid w:val="00C752DF"/>
    <w:rsid w:val="00C77686"/>
    <w:rsid w:val="00C820DD"/>
    <w:rsid w:val="00C83679"/>
    <w:rsid w:val="00C85DEE"/>
    <w:rsid w:val="00CA2D0A"/>
    <w:rsid w:val="00CB7527"/>
    <w:rsid w:val="00CE5217"/>
    <w:rsid w:val="00CF537E"/>
    <w:rsid w:val="00D026F9"/>
    <w:rsid w:val="00D21EEE"/>
    <w:rsid w:val="00D31E7C"/>
    <w:rsid w:val="00D434DD"/>
    <w:rsid w:val="00D54B6C"/>
    <w:rsid w:val="00D65717"/>
    <w:rsid w:val="00D661BB"/>
    <w:rsid w:val="00D821A9"/>
    <w:rsid w:val="00D841F0"/>
    <w:rsid w:val="00D84732"/>
    <w:rsid w:val="00D937A3"/>
    <w:rsid w:val="00D93A7A"/>
    <w:rsid w:val="00DB2EED"/>
    <w:rsid w:val="00DB52E5"/>
    <w:rsid w:val="00DC1E10"/>
    <w:rsid w:val="00DD3BBE"/>
    <w:rsid w:val="00DF7067"/>
    <w:rsid w:val="00E11751"/>
    <w:rsid w:val="00E13F76"/>
    <w:rsid w:val="00E149E7"/>
    <w:rsid w:val="00E476FE"/>
    <w:rsid w:val="00E5295B"/>
    <w:rsid w:val="00E8499E"/>
    <w:rsid w:val="00ED5CD4"/>
    <w:rsid w:val="00ED705B"/>
    <w:rsid w:val="00F32F62"/>
    <w:rsid w:val="00F43FE1"/>
    <w:rsid w:val="00F46266"/>
    <w:rsid w:val="00F7408C"/>
    <w:rsid w:val="00F82C9C"/>
    <w:rsid w:val="00F86952"/>
    <w:rsid w:val="00F87B62"/>
    <w:rsid w:val="00FC5BAF"/>
    <w:rsid w:val="00FE1A8F"/>
    <w:rsid w:val="00FE7FAD"/>
    <w:rsid w:val="00FF0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BE2B"/>
  <w15:chartTrackingRefBased/>
  <w15:docId w15:val="{44244BBE-8B44-44D6-B6E3-359A7EB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F2095"/>
  </w:style>
  <w:style w:type="paragraph" w:styleId="Kop1">
    <w:name w:val="heading 1"/>
    <w:basedOn w:val="Standaard"/>
    <w:next w:val="Standaard"/>
    <w:link w:val="Kop1Char"/>
    <w:uiPriority w:val="9"/>
    <w:qFormat/>
    <w:rsid w:val="00D43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43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E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7FAD"/>
    <w:pPr>
      <w:ind w:left="720"/>
      <w:contextualSpacing/>
    </w:pPr>
  </w:style>
  <w:style w:type="character" w:styleId="Hyperlink">
    <w:name w:val="Hyperlink"/>
    <w:basedOn w:val="Standaardalinea-lettertype"/>
    <w:uiPriority w:val="99"/>
    <w:unhideWhenUsed/>
    <w:rsid w:val="00441B49"/>
    <w:rPr>
      <w:color w:val="0563C1" w:themeColor="hyperlink"/>
      <w:u w:val="single"/>
    </w:rPr>
  </w:style>
  <w:style w:type="paragraph" w:styleId="Ballontekst">
    <w:name w:val="Balloon Text"/>
    <w:basedOn w:val="Standaard"/>
    <w:link w:val="BallontekstChar"/>
    <w:uiPriority w:val="99"/>
    <w:semiHidden/>
    <w:unhideWhenUsed/>
    <w:rsid w:val="00C72A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2A19"/>
    <w:rPr>
      <w:rFonts w:ascii="Segoe UI" w:hAnsi="Segoe UI" w:cs="Segoe UI"/>
      <w:sz w:val="18"/>
      <w:szCs w:val="18"/>
    </w:rPr>
  </w:style>
  <w:style w:type="character" w:styleId="Onopgelostemelding">
    <w:name w:val="Unresolved Mention"/>
    <w:basedOn w:val="Standaardalinea-lettertype"/>
    <w:uiPriority w:val="99"/>
    <w:semiHidden/>
    <w:unhideWhenUsed/>
    <w:rsid w:val="00425705"/>
    <w:rPr>
      <w:color w:val="605E5C"/>
      <w:shd w:val="clear" w:color="auto" w:fill="E1DFDD"/>
    </w:rPr>
  </w:style>
  <w:style w:type="paragraph" w:styleId="Plattetekstinspringen">
    <w:name w:val="Body Text Indent"/>
    <w:basedOn w:val="Standaard"/>
    <w:link w:val="PlattetekstinspringenChar"/>
    <w:unhideWhenUsed/>
    <w:rsid w:val="00D31E7C"/>
    <w:pPr>
      <w:spacing w:after="240" w:line="240" w:lineRule="exact"/>
    </w:pPr>
    <w:rPr>
      <w:rFonts w:ascii="Verdana" w:eastAsia="Times New Roman" w:hAnsi="Verdana" w:cs="Times New Roman"/>
      <w:sz w:val="20"/>
      <w:szCs w:val="24"/>
      <w:lang w:val="fr-FR" w:eastAsia="nl-NL"/>
    </w:rPr>
  </w:style>
  <w:style w:type="character" w:customStyle="1" w:styleId="PlattetekstinspringenChar">
    <w:name w:val="Platte tekst inspringen Char"/>
    <w:basedOn w:val="Standaardalinea-lettertype"/>
    <w:link w:val="Plattetekstinspringen"/>
    <w:rsid w:val="00D31E7C"/>
    <w:rPr>
      <w:rFonts w:ascii="Verdana" w:eastAsia="Times New Roman" w:hAnsi="Verdana" w:cs="Times New Roman"/>
      <w:sz w:val="20"/>
      <w:szCs w:val="24"/>
      <w:lang w:val="fr-FR" w:eastAsia="nl-NL"/>
    </w:rPr>
  </w:style>
  <w:style w:type="paragraph" w:styleId="Titel">
    <w:name w:val="Title"/>
    <w:basedOn w:val="Standaard"/>
    <w:next w:val="Standaard"/>
    <w:link w:val="TitelChar"/>
    <w:uiPriority w:val="10"/>
    <w:qFormat/>
    <w:rsid w:val="006A0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08E8"/>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A08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8E8"/>
  </w:style>
  <w:style w:type="paragraph" w:styleId="Voettekst">
    <w:name w:val="footer"/>
    <w:basedOn w:val="Standaard"/>
    <w:link w:val="VoettekstChar"/>
    <w:uiPriority w:val="99"/>
    <w:unhideWhenUsed/>
    <w:rsid w:val="006A08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8E8"/>
  </w:style>
  <w:style w:type="paragraph" w:styleId="Voetnoottekst">
    <w:name w:val="footnote text"/>
    <w:basedOn w:val="Standaard"/>
    <w:link w:val="VoetnoottekstChar"/>
    <w:uiPriority w:val="99"/>
    <w:unhideWhenUsed/>
    <w:rsid w:val="00DD3BBE"/>
    <w:pPr>
      <w:spacing w:after="0" w:line="240" w:lineRule="auto"/>
    </w:pPr>
    <w:rPr>
      <w:sz w:val="20"/>
      <w:szCs w:val="20"/>
    </w:rPr>
  </w:style>
  <w:style w:type="character" w:customStyle="1" w:styleId="VoetnoottekstChar">
    <w:name w:val="Voetnoottekst Char"/>
    <w:basedOn w:val="Standaardalinea-lettertype"/>
    <w:link w:val="Voetnoottekst"/>
    <w:uiPriority w:val="99"/>
    <w:rsid w:val="00DD3BBE"/>
    <w:rPr>
      <w:sz w:val="20"/>
      <w:szCs w:val="20"/>
    </w:rPr>
  </w:style>
  <w:style w:type="character" w:styleId="Voetnootmarkering">
    <w:name w:val="footnote reference"/>
    <w:basedOn w:val="Standaardalinea-lettertype"/>
    <w:uiPriority w:val="99"/>
    <w:semiHidden/>
    <w:unhideWhenUsed/>
    <w:rsid w:val="00DD3BBE"/>
    <w:rPr>
      <w:vertAlign w:val="superscript"/>
    </w:rPr>
  </w:style>
  <w:style w:type="character" w:styleId="Verwijzingopmerking">
    <w:name w:val="annotation reference"/>
    <w:basedOn w:val="Standaardalinea-lettertype"/>
    <w:uiPriority w:val="99"/>
    <w:semiHidden/>
    <w:unhideWhenUsed/>
    <w:rsid w:val="00404AAF"/>
    <w:rPr>
      <w:sz w:val="16"/>
      <w:szCs w:val="16"/>
    </w:rPr>
  </w:style>
  <w:style w:type="paragraph" w:styleId="Tekstopmerking">
    <w:name w:val="annotation text"/>
    <w:basedOn w:val="Standaard"/>
    <w:link w:val="TekstopmerkingChar"/>
    <w:uiPriority w:val="99"/>
    <w:semiHidden/>
    <w:unhideWhenUsed/>
    <w:rsid w:val="00404A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4AAF"/>
    <w:rPr>
      <w:sz w:val="20"/>
      <w:szCs w:val="20"/>
    </w:rPr>
  </w:style>
  <w:style w:type="paragraph" w:styleId="Onderwerpvanopmerking">
    <w:name w:val="annotation subject"/>
    <w:basedOn w:val="Tekstopmerking"/>
    <w:next w:val="Tekstopmerking"/>
    <w:link w:val="OnderwerpvanopmerkingChar"/>
    <w:uiPriority w:val="99"/>
    <w:semiHidden/>
    <w:unhideWhenUsed/>
    <w:rsid w:val="00404AAF"/>
    <w:rPr>
      <w:b/>
      <w:bCs/>
    </w:rPr>
  </w:style>
  <w:style w:type="character" w:customStyle="1" w:styleId="OnderwerpvanopmerkingChar">
    <w:name w:val="Onderwerp van opmerking Char"/>
    <w:basedOn w:val="TekstopmerkingChar"/>
    <w:link w:val="Onderwerpvanopmerking"/>
    <w:uiPriority w:val="99"/>
    <w:semiHidden/>
    <w:rsid w:val="00404AAF"/>
    <w:rPr>
      <w:b/>
      <w:bCs/>
      <w:sz w:val="20"/>
      <w:szCs w:val="20"/>
    </w:rPr>
  </w:style>
  <w:style w:type="paragraph" w:styleId="Revisie">
    <w:name w:val="Revision"/>
    <w:hidden/>
    <w:uiPriority w:val="99"/>
    <w:semiHidden/>
    <w:rsid w:val="00404AAF"/>
    <w:pPr>
      <w:spacing w:after="0" w:line="240" w:lineRule="auto"/>
    </w:pPr>
  </w:style>
  <w:style w:type="paragraph" w:styleId="Normaalweb">
    <w:name w:val="Normal (Web)"/>
    <w:basedOn w:val="Standaard"/>
    <w:uiPriority w:val="99"/>
    <w:unhideWhenUsed/>
    <w:rsid w:val="005C2A0C"/>
    <w:pPr>
      <w:spacing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837E7E"/>
    <w:rPr>
      <w:color w:val="954F72" w:themeColor="followedHyperlink"/>
      <w:u w:val="single"/>
    </w:rPr>
  </w:style>
  <w:style w:type="character" w:customStyle="1" w:styleId="Kop1Char">
    <w:name w:val="Kop 1 Char"/>
    <w:basedOn w:val="Standaardalinea-lettertype"/>
    <w:link w:val="Kop1"/>
    <w:uiPriority w:val="9"/>
    <w:rsid w:val="00D434D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434DD"/>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24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0534">
      <w:bodyDiv w:val="1"/>
      <w:marLeft w:val="0"/>
      <w:marRight w:val="0"/>
      <w:marTop w:val="0"/>
      <w:marBottom w:val="0"/>
      <w:divBdr>
        <w:top w:val="none" w:sz="0" w:space="0" w:color="auto"/>
        <w:left w:val="none" w:sz="0" w:space="0" w:color="auto"/>
        <w:bottom w:val="none" w:sz="0" w:space="0" w:color="auto"/>
        <w:right w:val="none" w:sz="0" w:space="0" w:color="auto"/>
      </w:divBdr>
    </w:div>
    <w:div w:id="453406558">
      <w:bodyDiv w:val="1"/>
      <w:marLeft w:val="0"/>
      <w:marRight w:val="0"/>
      <w:marTop w:val="0"/>
      <w:marBottom w:val="0"/>
      <w:divBdr>
        <w:top w:val="none" w:sz="0" w:space="0" w:color="auto"/>
        <w:left w:val="none" w:sz="0" w:space="0" w:color="auto"/>
        <w:bottom w:val="none" w:sz="0" w:space="0" w:color="auto"/>
        <w:right w:val="none" w:sz="0" w:space="0" w:color="auto"/>
      </w:divBdr>
      <w:divsChild>
        <w:div w:id="782385421">
          <w:marLeft w:val="0"/>
          <w:marRight w:val="0"/>
          <w:marTop w:val="0"/>
          <w:marBottom w:val="0"/>
          <w:divBdr>
            <w:top w:val="none" w:sz="0" w:space="0" w:color="auto"/>
            <w:left w:val="none" w:sz="0" w:space="0" w:color="auto"/>
            <w:bottom w:val="none" w:sz="0" w:space="0" w:color="auto"/>
            <w:right w:val="none" w:sz="0" w:space="0" w:color="auto"/>
          </w:divBdr>
          <w:divsChild>
            <w:div w:id="1695108186">
              <w:marLeft w:val="0"/>
              <w:marRight w:val="0"/>
              <w:marTop w:val="0"/>
              <w:marBottom w:val="0"/>
              <w:divBdr>
                <w:top w:val="none" w:sz="0" w:space="0" w:color="auto"/>
                <w:left w:val="none" w:sz="0" w:space="0" w:color="auto"/>
                <w:bottom w:val="none" w:sz="0" w:space="0" w:color="auto"/>
                <w:right w:val="none" w:sz="0" w:space="0" w:color="auto"/>
              </w:divBdr>
              <w:divsChild>
                <w:div w:id="1446077530">
                  <w:marLeft w:val="0"/>
                  <w:marRight w:val="0"/>
                  <w:marTop w:val="0"/>
                  <w:marBottom w:val="0"/>
                  <w:divBdr>
                    <w:top w:val="none" w:sz="0" w:space="0" w:color="auto"/>
                    <w:left w:val="none" w:sz="0" w:space="0" w:color="auto"/>
                    <w:bottom w:val="none" w:sz="0" w:space="0" w:color="auto"/>
                    <w:right w:val="none" w:sz="0" w:space="0" w:color="auto"/>
                  </w:divBdr>
                  <w:divsChild>
                    <w:div w:id="2043432451">
                      <w:marLeft w:val="0"/>
                      <w:marRight w:val="0"/>
                      <w:marTop w:val="0"/>
                      <w:marBottom w:val="0"/>
                      <w:divBdr>
                        <w:top w:val="none" w:sz="0" w:space="0" w:color="auto"/>
                        <w:left w:val="none" w:sz="0" w:space="0" w:color="auto"/>
                        <w:bottom w:val="none" w:sz="0" w:space="0" w:color="auto"/>
                        <w:right w:val="none" w:sz="0" w:space="0" w:color="auto"/>
                      </w:divBdr>
                      <w:divsChild>
                        <w:div w:id="1543637816">
                          <w:marLeft w:val="0"/>
                          <w:marRight w:val="0"/>
                          <w:marTop w:val="0"/>
                          <w:marBottom w:val="0"/>
                          <w:divBdr>
                            <w:top w:val="none" w:sz="0" w:space="0" w:color="auto"/>
                            <w:left w:val="none" w:sz="0" w:space="0" w:color="auto"/>
                            <w:bottom w:val="none" w:sz="0" w:space="0" w:color="auto"/>
                            <w:right w:val="none" w:sz="0" w:space="0" w:color="auto"/>
                          </w:divBdr>
                          <w:divsChild>
                            <w:div w:id="1495414056">
                              <w:marLeft w:val="0"/>
                              <w:marRight w:val="0"/>
                              <w:marTop w:val="0"/>
                              <w:marBottom w:val="0"/>
                              <w:divBdr>
                                <w:top w:val="none" w:sz="0" w:space="0" w:color="auto"/>
                                <w:left w:val="none" w:sz="0" w:space="0" w:color="auto"/>
                                <w:bottom w:val="none" w:sz="0" w:space="0" w:color="auto"/>
                                <w:right w:val="none" w:sz="0" w:space="0" w:color="auto"/>
                              </w:divBdr>
                              <w:divsChild>
                                <w:div w:id="1268343100">
                                  <w:marLeft w:val="0"/>
                                  <w:marRight w:val="0"/>
                                  <w:marTop w:val="0"/>
                                  <w:marBottom w:val="0"/>
                                  <w:divBdr>
                                    <w:top w:val="none" w:sz="0" w:space="0" w:color="auto"/>
                                    <w:left w:val="none" w:sz="0" w:space="0" w:color="auto"/>
                                    <w:bottom w:val="none" w:sz="0" w:space="0" w:color="auto"/>
                                    <w:right w:val="none" w:sz="0" w:space="0" w:color="auto"/>
                                  </w:divBdr>
                                  <w:divsChild>
                                    <w:div w:id="549532771">
                                      <w:marLeft w:val="0"/>
                                      <w:marRight w:val="0"/>
                                      <w:marTop w:val="0"/>
                                      <w:marBottom w:val="0"/>
                                      <w:divBdr>
                                        <w:top w:val="none" w:sz="0" w:space="0" w:color="auto"/>
                                        <w:left w:val="none" w:sz="0" w:space="0" w:color="auto"/>
                                        <w:bottom w:val="none" w:sz="0" w:space="0" w:color="auto"/>
                                        <w:right w:val="none" w:sz="0" w:space="0" w:color="auto"/>
                                      </w:divBdr>
                                      <w:divsChild>
                                        <w:div w:id="43214736">
                                          <w:marLeft w:val="0"/>
                                          <w:marRight w:val="0"/>
                                          <w:marTop w:val="0"/>
                                          <w:marBottom w:val="0"/>
                                          <w:divBdr>
                                            <w:top w:val="none" w:sz="0" w:space="0" w:color="auto"/>
                                            <w:left w:val="none" w:sz="0" w:space="0" w:color="auto"/>
                                            <w:bottom w:val="none" w:sz="0" w:space="0" w:color="auto"/>
                                            <w:right w:val="none" w:sz="0" w:space="0" w:color="auto"/>
                                          </w:divBdr>
                                          <w:divsChild>
                                            <w:div w:id="536510022">
                                              <w:marLeft w:val="0"/>
                                              <w:marRight w:val="0"/>
                                              <w:marTop w:val="0"/>
                                              <w:marBottom w:val="0"/>
                                              <w:divBdr>
                                                <w:top w:val="none" w:sz="0" w:space="0" w:color="auto"/>
                                                <w:left w:val="none" w:sz="0" w:space="0" w:color="auto"/>
                                                <w:bottom w:val="none" w:sz="0" w:space="0" w:color="auto"/>
                                                <w:right w:val="none" w:sz="0" w:space="0" w:color="auto"/>
                                              </w:divBdr>
                                              <w:divsChild>
                                                <w:div w:id="881748420">
                                                  <w:marLeft w:val="0"/>
                                                  <w:marRight w:val="0"/>
                                                  <w:marTop w:val="0"/>
                                                  <w:marBottom w:val="0"/>
                                                  <w:divBdr>
                                                    <w:top w:val="none" w:sz="0" w:space="0" w:color="auto"/>
                                                    <w:left w:val="none" w:sz="0" w:space="0" w:color="auto"/>
                                                    <w:bottom w:val="none" w:sz="0" w:space="0" w:color="auto"/>
                                                    <w:right w:val="none" w:sz="0" w:space="0" w:color="auto"/>
                                                  </w:divBdr>
                                                  <w:divsChild>
                                                    <w:div w:id="1149904386">
                                                      <w:marLeft w:val="0"/>
                                                      <w:marRight w:val="0"/>
                                                      <w:marTop w:val="0"/>
                                                      <w:marBottom w:val="0"/>
                                                      <w:divBdr>
                                                        <w:top w:val="none" w:sz="0" w:space="0" w:color="auto"/>
                                                        <w:left w:val="none" w:sz="0" w:space="0" w:color="auto"/>
                                                        <w:bottom w:val="none" w:sz="0" w:space="0" w:color="auto"/>
                                                        <w:right w:val="none" w:sz="0" w:space="0" w:color="auto"/>
                                                      </w:divBdr>
                                                      <w:divsChild>
                                                        <w:div w:id="8364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525187">
      <w:bodyDiv w:val="1"/>
      <w:marLeft w:val="0"/>
      <w:marRight w:val="0"/>
      <w:marTop w:val="0"/>
      <w:marBottom w:val="0"/>
      <w:divBdr>
        <w:top w:val="none" w:sz="0" w:space="0" w:color="auto"/>
        <w:left w:val="none" w:sz="0" w:space="0" w:color="auto"/>
        <w:bottom w:val="none" w:sz="0" w:space="0" w:color="auto"/>
        <w:right w:val="none" w:sz="0" w:space="0" w:color="auto"/>
      </w:divBdr>
      <w:divsChild>
        <w:div w:id="1473139429">
          <w:marLeft w:val="0"/>
          <w:marRight w:val="0"/>
          <w:marTop w:val="0"/>
          <w:marBottom w:val="0"/>
          <w:divBdr>
            <w:top w:val="none" w:sz="0" w:space="0" w:color="auto"/>
            <w:left w:val="none" w:sz="0" w:space="0" w:color="auto"/>
            <w:bottom w:val="none" w:sz="0" w:space="0" w:color="auto"/>
            <w:right w:val="none" w:sz="0" w:space="0" w:color="auto"/>
          </w:divBdr>
          <w:divsChild>
            <w:div w:id="840043643">
              <w:marLeft w:val="0"/>
              <w:marRight w:val="0"/>
              <w:marTop w:val="0"/>
              <w:marBottom w:val="0"/>
              <w:divBdr>
                <w:top w:val="none" w:sz="0" w:space="0" w:color="auto"/>
                <w:left w:val="none" w:sz="0" w:space="0" w:color="auto"/>
                <w:bottom w:val="none" w:sz="0" w:space="0" w:color="auto"/>
                <w:right w:val="none" w:sz="0" w:space="0" w:color="auto"/>
              </w:divBdr>
              <w:divsChild>
                <w:div w:id="235669989">
                  <w:marLeft w:val="0"/>
                  <w:marRight w:val="0"/>
                  <w:marTop w:val="0"/>
                  <w:marBottom w:val="0"/>
                  <w:divBdr>
                    <w:top w:val="none" w:sz="0" w:space="0" w:color="auto"/>
                    <w:left w:val="none" w:sz="0" w:space="0" w:color="auto"/>
                    <w:bottom w:val="none" w:sz="0" w:space="0" w:color="auto"/>
                    <w:right w:val="none" w:sz="0" w:space="0" w:color="auto"/>
                  </w:divBdr>
                  <w:divsChild>
                    <w:div w:id="1963880733">
                      <w:marLeft w:val="0"/>
                      <w:marRight w:val="0"/>
                      <w:marTop w:val="0"/>
                      <w:marBottom w:val="0"/>
                      <w:divBdr>
                        <w:top w:val="none" w:sz="0" w:space="0" w:color="auto"/>
                        <w:left w:val="none" w:sz="0" w:space="0" w:color="auto"/>
                        <w:bottom w:val="none" w:sz="0" w:space="0" w:color="auto"/>
                        <w:right w:val="none" w:sz="0" w:space="0" w:color="auto"/>
                      </w:divBdr>
                      <w:divsChild>
                        <w:div w:id="505940595">
                          <w:marLeft w:val="0"/>
                          <w:marRight w:val="0"/>
                          <w:marTop w:val="0"/>
                          <w:marBottom w:val="0"/>
                          <w:divBdr>
                            <w:top w:val="none" w:sz="0" w:space="0" w:color="auto"/>
                            <w:left w:val="none" w:sz="0" w:space="0" w:color="auto"/>
                            <w:bottom w:val="none" w:sz="0" w:space="0" w:color="auto"/>
                            <w:right w:val="none" w:sz="0" w:space="0" w:color="auto"/>
                          </w:divBdr>
                          <w:divsChild>
                            <w:div w:id="643778886">
                              <w:marLeft w:val="0"/>
                              <w:marRight w:val="0"/>
                              <w:marTop w:val="0"/>
                              <w:marBottom w:val="0"/>
                              <w:divBdr>
                                <w:top w:val="none" w:sz="0" w:space="0" w:color="auto"/>
                                <w:left w:val="none" w:sz="0" w:space="0" w:color="auto"/>
                                <w:bottom w:val="none" w:sz="0" w:space="0" w:color="auto"/>
                                <w:right w:val="none" w:sz="0" w:space="0" w:color="auto"/>
                              </w:divBdr>
                              <w:divsChild>
                                <w:div w:id="693071350">
                                  <w:marLeft w:val="0"/>
                                  <w:marRight w:val="0"/>
                                  <w:marTop w:val="0"/>
                                  <w:marBottom w:val="0"/>
                                  <w:divBdr>
                                    <w:top w:val="none" w:sz="0" w:space="0" w:color="auto"/>
                                    <w:left w:val="none" w:sz="0" w:space="0" w:color="auto"/>
                                    <w:bottom w:val="none" w:sz="0" w:space="0" w:color="auto"/>
                                    <w:right w:val="none" w:sz="0" w:space="0" w:color="auto"/>
                                  </w:divBdr>
                                  <w:divsChild>
                                    <w:div w:id="1627659781">
                                      <w:marLeft w:val="0"/>
                                      <w:marRight w:val="0"/>
                                      <w:marTop w:val="0"/>
                                      <w:marBottom w:val="0"/>
                                      <w:divBdr>
                                        <w:top w:val="none" w:sz="0" w:space="0" w:color="auto"/>
                                        <w:left w:val="none" w:sz="0" w:space="0" w:color="auto"/>
                                        <w:bottom w:val="none" w:sz="0" w:space="0" w:color="auto"/>
                                        <w:right w:val="none" w:sz="0" w:space="0" w:color="auto"/>
                                      </w:divBdr>
                                      <w:divsChild>
                                        <w:div w:id="353767207">
                                          <w:marLeft w:val="0"/>
                                          <w:marRight w:val="0"/>
                                          <w:marTop w:val="0"/>
                                          <w:marBottom w:val="0"/>
                                          <w:divBdr>
                                            <w:top w:val="none" w:sz="0" w:space="0" w:color="auto"/>
                                            <w:left w:val="none" w:sz="0" w:space="0" w:color="auto"/>
                                            <w:bottom w:val="none" w:sz="0" w:space="0" w:color="auto"/>
                                            <w:right w:val="none" w:sz="0" w:space="0" w:color="auto"/>
                                          </w:divBdr>
                                          <w:divsChild>
                                            <w:div w:id="893851944">
                                              <w:marLeft w:val="0"/>
                                              <w:marRight w:val="0"/>
                                              <w:marTop w:val="0"/>
                                              <w:marBottom w:val="0"/>
                                              <w:divBdr>
                                                <w:top w:val="none" w:sz="0" w:space="0" w:color="auto"/>
                                                <w:left w:val="none" w:sz="0" w:space="0" w:color="auto"/>
                                                <w:bottom w:val="none" w:sz="0" w:space="0" w:color="auto"/>
                                                <w:right w:val="none" w:sz="0" w:space="0" w:color="auto"/>
                                              </w:divBdr>
                                              <w:divsChild>
                                                <w:div w:id="131677279">
                                                  <w:marLeft w:val="0"/>
                                                  <w:marRight w:val="0"/>
                                                  <w:marTop w:val="0"/>
                                                  <w:marBottom w:val="0"/>
                                                  <w:divBdr>
                                                    <w:top w:val="none" w:sz="0" w:space="0" w:color="auto"/>
                                                    <w:left w:val="none" w:sz="0" w:space="0" w:color="auto"/>
                                                    <w:bottom w:val="none" w:sz="0" w:space="0" w:color="auto"/>
                                                    <w:right w:val="none" w:sz="0" w:space="0" w:color="auto"/>
                                                  </w:divBdr>
                                                  <w:divsChild>
                                                    <w:div w:id="2057850956">
                                                      <w:marLeft w:val="0"/>
                                                      <w:marRight w:val="0"/>
                                                      <w:marTop w:val="0"/>
                                                      <w:marBottom w:val="0"/>
                                                      <w:divBdr>
                                                        <w:top w:val="none" w:sz="0" w:space="0" w:color="auto"/>
                                                        <w:left w:val="none" w:sz="0" w:space="0" w:color="auto"/>
                                                        <w:bottom w:val="none" w:sz="0" w:space="0" w:color="auto"/>
                                                        <w:right w:val="none" w:sz="0" w:space="0" w:color="auto"/>
                                                      </w:divBdr>
                                                      <w:divsChild>
                                                        <w:div w:id="9458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776">
      <w:bodyDiv w:val="1"/>
      <w:marLeft w:val="0"/>
      <w:marRight w:val="0"/>
      <w:marTop w:val="0"/>
      <w:marBottom w:val="0"/>
      <w:divBdr>
        <w:top w:val="none" w:sz="0" w:space="0" w:color="auto"/>
        <w:left w:val="none" w:sz="0" w:space="0" w:color="auto"/>
        <w:bottom w:val="none" w:sz="0" w:space="0" w:color="auto"/>
        <w:right w:val="none" w:sz="0" w:space="0" w:color="auto"/>
      </w:divBdr>
    </w:div>
    <w:div w:id="1270625145">
      <w:bodyDiv w:val="1"/>
      <w:marLeft w:val="0"/>
      <w:marRight w:val="0"/>
      <w:marTop w:val="0"/>
      <w:marBottom w:val="0"/>
      <w:divBdr>
        <w:top w:val="none" w:sz="0" w:space="0" w:color="auto"/>
        <w:left w:val="none" w:sz="0" w:space="0" w:color="auto"/>
        <w:bottom w:val="none" w:sz="0" w:space="0" w:color="auto"/>
        <w:right w:val="none" w:sz="0" w:space="0" w:color="auto"/>
      </w:divBdr>
    </w:div>
    <w:div w:id="1333138831">
      <w:bodyDiv w:val="1"/>
      <w:marLeft w:val="0"/>
      <w:marRight w:val="0"/>
      <w:marTop w:val="0"/>
      <w:marBottom w:val="0"/>
      <w:divBdr>
        <w:top w:val="none" w:sz="0" w:space="0" w:color="auto"/>
        <w:left w:val="none" w:sz="0" w:space="0" w:color="auto"/>
        <w:bottom w:val="none" w:sz="0" w:space="0" w:color="auto"/>
        <w:right w:val="none" w:sz="0" w:space="0" w:color="auto"/>
      </w:divBdr>
      <w:divsChild>
        <w:div w:id="1057358019">
          <w:marLeft w:val="0"/>
          <w:marRight w:val="0"/>
          <w:marTop w:val="0"/>
          <w:marBottom w:val="0"/>
          <w:divBdr>
            <w:top w:val="none" w:sz="0" w:space="0" w:color="auto"/>
            <w:left w:val="none" w:sz="0" w:space="0" w:color="auto"/>
            <w:bottom w:val="none" w:sz="0" w:space="0" w:color="auto"/>
            <w:right w:val="none" w:sz="0" w:space="0" w:color="auto"/>
          </w:divBdr>
          <w:divsChild>
            <w:div w:id="904952749">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sChild>
                    <w:div w:id="135877437">
                      <w:marLeft w:val="0"/>
                      <w:marRight w:val="0"/>
                      <w:marTop w:val="0"/>
                      <w:marBottom w:val="0"/>
                      <w:divBdr>
                        <w:top w:val="none" w:sz="0" w:space="0" w:color="auto"/>
                        <w:left w:val="none" w:sz="0" w:space="0" w:color="auto"/>
                        <w:bottom w:val="none" w:sz="0" w:space="0" w:color="auto"/>
                        <w:right w:val="none" w:sz="0" w:space="0" w:color="auto"/>
                      </w:divBdr>
                      <w:divsChild>
                        <w:div w:id="1570070021">
                          <w:marLeft w:val="0"/>
                          <w:marRight w:val="0"/>
                          <w:marTop w:val="0"/>
                          <w:marBottom w:val="0"/>
                          <w:divBdr>
                            <w:top w:val="none" w:sz="0" w:space="0" w:color="auto"/>
                            <w:left w:val="none" w:sz="0" w:space="0" w:color="auto"/>
                            <w:bottom w:val="none" w:sz="0" w:space="0" w:color="auto"/>
                            <w:right w:val="none" w:sz="0" w:space="0" w:color="auto"/>
                          </w:divBdr>
                          <w:divsChild>
                            <w:div w:id="958145150">
                              <w:marLeft w:val="0"/>
                              <w:marRight w:val="0"/>
                              <w:marTop w:val="0"/>
                              <w:marBottom w:val="0"/>
                              <w:divBdr>
                                <w:top w:val="none" w:sz="0" w:space="0" w:color="auto"/>
                                <w:left w:val="none" w:sz="0" w:space="0" w:color="auto"/>
                                <w:bottom w:val="none" w:sz="0" w:space="0" w:color="auto"/>
                                <w:right w:val="none" w:sz="0" w:space="0" w:color="auto"/>
                              </w:divBdr>
                              <w:divsChild>
                                <w:div w:id="34619718">
                                  <w:marLeft w:val="0"/>
                                  <w:marRight w:val="0"/>
                                  <w:marTop w:val="0"/>
                                  <w:marBottom w:val="0"/>
                                  <w:divBdr>
                                    <w:top w:val="none" w:sz="0" w:space="0" w:color="auto"/>
                                    <w:left w:val="none" w:sz="0" w:space="0" w:color="auto"/>
                                    <w:bottom w:val="none" w:sz="0" w:space="0" w:color="auto"/>
                                    <w:right w:val="none" w:sz="0" w:space="0" w:color="auto"/>
                                  </w:divBdr>
                                  <w:divsChild>
                                    <w:div w:id="1191645419">
                                      <w:marLeft w:val="0"/>
                                      <w:marRight w:val="0"/>
                                      <w:marTop w:val="0"/>
                                      <w:marBottom w:val="0"/>
                                      <w:divBdr>
                                        <w:top w:val="none" w:sz="0" w:space="0" w:color="auto"/>
                                        <w:left w:val="none" w:sz="0" w:space="0" w:color="auto"/>
                                        <w:bottom w:val="none" w:sz="0" w:space="0" w:color="auto"/>
                                        <w:right w:val="none" w:sz="0" w:space="0" w:color="auto"/>
                                      </w:divBdr>
                                      <w:divsChild>
                                        <w:div w:id="939946901">
                                          <w:marLeft w:val="0"/>
                                          <w:marRight w:val="0"/>
                                          <w:marTop w:val="0"/>
                                          <w:marBottom w:val="0"/>
                                          <w:divBdr>
                                            <w:top w:val="none" w:sz="0" w:space="0" w:color="auto"/>
                                            <w:left w:val="none" w:sz="0" w:space="0" w:color="auto"/>
                                            <w:bottom w:val="none" w:sz="0" w:space="0" w:color="auto"/>
                                            <w:right w:val="none" w:sz="0" w:space="0" w:color="auto"/>
                                          </w:divBdr>
                                          <w:divsChild>
                                            <w:div w:id="880478380">
                                              <w:marLeft w:val="0"/>
                                              <w:marRight w:val="0"/>
                                              <w:marTop w:val="0"/>
                                              <w:marBottom w:val="0"/>
                                              <w:divBdr>
                                                <w:top w:val="none" w:sz="0" w:space="0" w:color="auto"/>
                                                <w:left w:val="none" w:sz="0" w:space="0" w:color="auto"/>
                                                <w:bottom w:val="none" w:sz="0" w:space="0" w:color="auto"/>
                                                <w:right w:val="none" w:sz="0" w:space="0" w:color="auto"/>
                                              </w:divBdr>
                                              <w:divsChild>
                                                <w:div w:id="1300843747">
                                                  <w:marLeft w:val="0"/>
                                                  <w:marRight w:val="0"/>
                                                  <w:marTop w:val="0"/>
                                                  <w:marBottom w:val="0"/>
                                                  <w:divBdr>
                                                    <w:top w:val="none" w:sz="0" w:space="0" w:color="auto"/>
                                                    <w:left w:val="none" w:sz="0" w:space="0" w:color="auto"/>
                                                    <w:bottom w:val="none" w:sz="0" w:space="0" w:color="auto"/>
                                                    <w:right w:val="none" w:sz="0" w:space="0" w:color="auto"/>
                                                  </w:divBdr>
                                                  <w:divsChild>
                                                    <w:div w:id="1473131239">
                                                      <w:marLeft w:val="0"/>
                                                      <w:marRight w:val="0"/>
                                                      <w:marTop w:val="0"/>
                                                      <w:marBottom w:val="0"/>
                                                      <w:divBdr>
                                                        <w:top w:val="none" w:sz="0" w:space="0" w:color="auto"/>
                                                        <w:left w:val="none" w:sz="0" w:space="0" w:color="auto"/>
                                                        <w:bottom w:val="none" w:sz="0" w:space="0" w:color="auto"/>
                                                        <w:right w:val="none" w:sz="0" w:space="0" w:color="auto"/>
                                                      </w:divBdr>
                                                      <w:divsChild>
                                                        <w:div w:id="13921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809476">
      <w:bodyDiv w:val="1"/>
      <w:marLeft w:val="0"/>
      <w:marRight w:val="0"/>
      <w:marTop w:val="0"/>
      <w:marBottom w:val="0"/>
      <w:divBdr>
        <w:top w:val="none" w:sz="0" w:space="0" w:color="auto"/>
        <w:left w:val="none" w:sz="0" w:space="0" w:color="auto"/>
        <w:bottom w:val="none" w:sz="0" w:space="0" w:color="auto"/>
        <w:right w:val="none" w:sz="0" w:space="0" w:color="auto"/>
      </w:divBdr>
    </w:div>
    <w:div w:id="1802453175">
      <w:bodyDiv w:val="1"/>
      <w:marLeft w:val="0"/>
      <w:marRight w:val="0"/>
      <w:marTop w:val="0"/>
      <w:marBottom w:val="0"/>
      <w:divBdr>
        <w:top w:val="none" w:sz="0" w:space="0" w:color="auto"/>
        <w:left w:val="none" w:sz="0" w:space="0" w:color="auto"/>
        <w:bottom w:val="none" w:sz="0" w:space="0" w:color="auto"/>
        <w:right w:val="none" w:sz="0" w:space="0" w:color="auto"/>
      </w:divBdr>
    </w:div>
    <w:div w:id="1866824493">
      <w:bodyDiv w:val="1"/>
      <w:marLeft w:val="0"/>
      <w:marRight w:val="0"/>
      <w:marTop w:val="0"/>
      <w:marBottom w:val="0"/>
      <w:divBdr>
        <w:top w:val="none" w:sz="0" w:space="0" w:color="auto"/>
        <w:left w:val="none" w:sz="0" w:space="0" w:color="auto"/>
        <w:bottom w:val="none" w:sz="0" w:space="0" w:color="auto"/>
        <w:right w:val="none" w:sz="0" w:space="0" w:color="auto"/>
      </w:divBdr>
    </w:div>
    <w:div w:id="1989552896">
      <w:bodyDiv w:val="1"/>
      <w:marLeft w:val="0"/>
      <w:marRight w:val="0"/>
      <w:marTop w:val="0"/>
      <w:marBottom w:val="0"/>
      <w:divBdr>
        <w:top w:val="none" w:sz="0" w:space="0" w:color="auto"/>
        <w:left w:val="none" w:sz="0" w:space="0" w:color="auto"/>
        <w:bottom w:val="none" w:sz="0" w:space="0" w:color="auto"/>
        <w:right w:val="none" w:sz="0" w:space="0" w:color="auto"/>
      </w:divBdr>
    </w:div>
    <w:div w:id="21146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ert.emploi.belgique.be/" TargetMode="External"/><Relationship Id="rId13" Type="http://schemas.openxmlformats.org/officeDocument/2006/relationships/hyperlink" Target="https://werk.belgie.be/nl/themas/werkloosheid-en-weer-aan-het-werk/stelsel-van-werkloosheid-met-bedrijfstoesl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rk.belgie.be/nl/themas/werkloosheid-en-weer-aan-het-werk/stelsel-van-werkloosheid-met-bedrijfstoesl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rk.belgie.be/nl/themas/herstructurering/collectief-ontsl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justice.just.fgov.be/cgi/summary.pl" TargetMode="External"/><Relationship Id="rId4" Type="http://schemas.openxmlformats.org/officeDocument/2006/relationships/settings" Target="settings.xml"/><Relationship Id="rId9" Type="http://schemas.openxmlformats.org/officeDocument/2006/relationships/hyperlink" Target="https://eid.belgium.be/nl/digitale-handtekening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D322-4573-4CC0-A922-C2240E24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15945</Characters>
  <Application>Microsoft Office Word</Application>
  <DocSecurity>0</DocSecurity>
  <Lines>132</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 SPF ETCS</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Kemps (FOD Werkgelegenheid - SPF Emploi)</dc:creator>
  <cp:keywords/>
  <dc:description/>
  <cp:lastModifiedBy>Sandy Deseure (FOD Werkgelegenheid - SPF Emploi)</cp:lastModifiedBy>
  <cp:revision>2</cp:revision>
  <cp:lastPrinted>2020-07-28T07:51:00Z</cp:lastPrinted>
  <dcterms:created xsi:type="dcterms:W3CDTF">2020-09-04T10:38:00Z</dcterms:created>
  <dcterms:modified xsi:type="dcterms:W3CDTF">2020-09-04T10:38:00Z</dcterms:modified>
</cp:coreProperties>
</file>